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CA36" w14:textId="04B63E5E" w:rsidR="0005556D" w:rsidRPr="00EA0EA2" w:rsidRDefault="0005556D" w:rsidP="0005556D">
      <w:pPr>
        <w:jc w:val="center"/>
        <w:rPr>
          <w:b/>
          <w:sz w:val="32"/>
          <w:szCs w:val="32"/>
          <w:u w:val="single"/>
        </w:rPr>
      </w:pPr>
      <w:bookmarkStart w:id="0" w:name="_GoBack"/>
      <w:bookmarkEnd w:id="0"/>
      <w:r w:rsidRPr="00EA0EA2">
        <w:rPr>
          <w:b/>
          <w:noProof/>
          <w:sz w:val="32"/>
          <w:szCs w:val="32"/>
          <w:u w:val="single"/>
          <w:lang w:eastAsia="en-GB"/>
        </w:rPr>
        <w:drawing>
          <wp:anchor distT="0" distB="0" distL="114300" distR="114300" simplePos="0" relativeHeight="251660288" behindDoc="1" locked="0" layoutInCell="1" allowOverlap="1" wp14:anchorId="6FD568E4" wp14:editId="6925EC5C">
            <wp:simplePos x="0" y="0"/>
            <wp:positionH relativeFrom="column">
              <wp:posOffset>6962775</wp:posOffset>
            </wp:positionH>
            <wp:positionV relativeFrom="paragraph">
              <wp:posOffset>-200660</wp:posOffset>
            </wp:positionV>
            <wp:extent cx="837932" cy="817192"/>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932" cy="817192"/>
                    </a:xfrm>
                    <a:prstGeom prst="rect">
                      <a:avLst/>
                    </a:prstGeom>
                  </pic:spPr>
                </pic:pic>
              </a:graphicData>
            </a:graphic>
            <wp14:sizeRelH relativeFrom="page">
              <wp14:pctWidth>0</wp14:pctWidth>
            </wp14:sizeRelH>
            <wp14:sizeRelV relativeFrom="page">
              <wp14:pctHeight>0</wp14:pctHeight>
            </wp14:sizeRelV>
          </wp:anchor>
        </w:drawing>
      </w:r>
      <w:r w:rsidRPr="00EA0EA2">
        <w:rPr>
          <w:b/>
          <w:noProof/>
          <w:sz w:val="32"/>
          <w:szCs w:val="32"/>
          <w:u w:val="single"/>
          <w:lang w:eastAsia="en-GB"/>
        </w:rPr>
        <w:drawing>
          <wp:anchor distT="0" distB="0" distL="114300" distR="114300" simplePos="0" relativeHeight="251659264" behindDoc="1" locked="0" layoutInCell="1" allowOverlap="1" wp14:anchorId="6EE9773C" wp14:editId="0D9035A1">
            <wp:simplePos x="0" y="0"/>
            <wp:positionH relativeFrom="column">
              <wp:posOffset>1095375</wp:posOffset>
            </wp:positionH>
            <wp:positionV relativeFrom="paragraph">
              <wp:posOffset>-220980</wp:posOffset>
            </wp:positionV>
            <wp:extent cx="837932" cy="817192"/>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932" cy="817192"/>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t xml:space="preserve"> </w:t>
      </w:r>
      <w:r w:rsidRPr="00EA0EA2">
        <w:rPr>
          <w:b/>
          <w:sz w:val="32"/>
          <w:szCs w:val="32"/>
          <w:u w:val="single"/>
        </w:rPr>
        <w:t>Crawley Ridg</w:t>
      </w:r>
      <w:r>
        <w:rPr>
          <w:b/>
          <w:sz w:val="32"/>
          <w:szCs w:val="32"/>
          <w:u w:val="single"/>
        </w:rPr>
        <w:t xml:space="preserve">e Infant School – </w:t>
      </w:r>
      <w:r w:rsidRPr="00EA0EA2">
        <w:rPr>
          <w:b/>
          <w:sz w:val="32"/>
          <w:szCs w:val="32"/>
          <w:u w:val="single"/>
        </w:rPr>
        <w:t>Progression</w:t>
      </w:r>
      <w:r>
        <w:rPr>
          <w:b/>
          <w:sz w:val="32"/>
          <w:szCs w:val="32"/>
          <w:u w:val="single"/>
        </w:rPr>
        <w:t xml:space="preserve"> in </w:t>
      </w:r>
      <w:r w:rsidR="005546A7">
        <w:rPr>
          <w:b/>
          <w:sz w:val="32"/>
          <w:szCs w:val="32"/>
          <w:u w:val="single"/>
        </w:rPr>
        <w:t>Writing</w:t>
      </w:r>
      <w:r>
        <w:rPr>
          <w:b/>
          <w:sz w:val="32"/>
          <w:szCs w:val="32"/>
          <w:u w:val="single"/>
        </w:rPr>
        <w:t xml:space="preserve"> Grid  </w:t>
      </w:r>
    </w:p>
    <w:p w14:paraId="4DF78E32" w14:textId="77777777" w:rsidR="0005556D" w:rsidRPr="00C632C5" w:rsidRDefault="0005556D" w:rsidP="0005556D">
      <w:pPr>
        <w:jc w:val="center"/>
        <w:rPr>
          <w:b/>
          <w:sz w:val="28"/>
          <w:szCs w:val="28"/>
          <w:u w:val="single"/>
        </w:rPr>
      </w:pPr>
      <w:r>
        <w:rPr>
          <w:b/>
          <w:sz w:val="28"/>
          <w:szCs w:val="28"/>
          <w:u w:val="single"/>
        </w:rPr>
        <w:t>(Sequence and Structure)</w:t>
      </w:r>
    </w:p>
    <w:p w14:paraId="1CB9EE18" w14:textId="77777777" w:rsidR="0005556D" w:rsidRPr="002816A6" w:rsidRDefault="00031598" w:rsidP="0005556D">
      <w:pPr>
        <w:rPr>
          <w:rFonts w:cstheme="minorHAnsi"/>
          <w:b/>
          <w:sz w:val="28"/>
          <w:szCs w:val="28"/>
        </w:rPr>
      </w:pPr>
      <w:r>
        <w:rPr>
          <w:b/>
          <w:sz w:val="28"/>
          <w:szCs w:val="28"/>
        </w:rPr>
        <w:t>Implementation</w:t>
      </w:r>
    </w:p>
    <w:p w14:paraId="5BD6CE0B" w14:textId="4CA8FF7D" w:rsidR="00412C6D" w:rsidRPr="005546A7" w:rsidRDefault="00E4075C" w:rsidP="050BEAC9">
      <w:pPr>
        <w:rPr>
          <w:color w:val="FF0000"/>
        </w:rPr>
      </w:pPr>
      <w:r>
        <w:t xml:space="preserve">Writing form a vital part of learning across the curriculum, as children not only learn the skills of writing itself, it is used to record and communicate information in every subject. Children are expected use their skills and demonstrate the same command of writing in all subjects. Writing encompasses transcription (handwriting, spelling, vocabulary, punctuation and grammar) as well as composition. </w:t>
      </w:r>
      <w:r w:rsidR="007B68D7">
        <w:t>Early in their Reception Year, c</w:t>
      </w:r>
      <w:r>
        <w:t>hildren learn to recognise and write graphemes</w:t>
      </w:r>
      <w:r w:rsidR="007B68D7">
        <w:t xml:space="preserve"> to represent the sounds they say in speech. They build on this to write words and gradually put words together to write sentences. As they move to Key Stage 1 they learn how to organise their work using simple punctuation and to spell an increasing range of words. As they move through Year 2 they develop their skills, learning about a greater range of grammatical features, and they learn how to improve their own work through proof-reading and editing. A range of stimuli are used across the school – often fiction or non-fiction texts, </w:t>
      </w:r>
      <w:r w:rsidR="6939A73A">
        <w:t>poetry</w:t>
      </w:r>
      <w:r w:rsidR="007B68D7">
        <w:t xml:space="preserve"> or first-hand experiences. We believe that it is vital for children to have something they can write about and that inspires them to develop their understanding and their vocabulary, which in turn supports their learning in other areas of the curriculum. </w:t>
      </w:r>
    </w:p>
    <w:p w14:paraId="672A6659" w14:textId="77777777" w:rsidR="0005556D" w:rsidRDefault="0005556D" w:rsidP="0005556D">
      <w:pPr>
        <w:jc w:val="center"/>
        <w:rPr>
          <w:b/>
          <w:sz w:val="28"/>
          <w:szCs w:val="28"/>
          <w:u w:val="single"/>
        </w:rPr>
      </w:pPr>
    </w:p>
    <w:tbl>
      <w:tblPr>
        <w:tblStyle w:val="TableGrid"/>
        <w:tblW w:w="14060" w:type="dxa"/>
        <w:tblLook w:val="04A0" w:firstRow="1" w:lastRow="0" w:firstColumn="1" w:lastColumn="0" w:noHBand="0" w:noVBand="1"/>
      </w:tblPr>
      <w:tblGrid>
        <w:gridCol w:w="2490"/>
        <w:gridCol w:w="4716"/>
        <w:gridCol w:w="3455"/>
        <w:gridCol w:w="3399"/>
      </w:tblGrid>
      <w:tr w:rsidR="0005556D" w14:paraId="692EC930" w14:textId="77777777" w:rsidTr="1E54A060">
        <w:tc>
          <w:tcPr>
            <w:tcW w:w="2490" w:type="dxa"/>
            <w:shd w:val="clear" w:color="auto" w:fill="92D050"/>
          </w:tcPr>
          <w:p w14:paraId="0A37501D" w14:textId="77777777" w:rsidR="0005556D" w:rsidRDefault="0005556D" w:rsidP="00E23274">
            <w:pPr>
              <w:jc w:val="center"/>
              <w:rPr>
                <w:b/>
                <w:sz w:val="28"/>
                <w:szCs w:val="28"/>
              </w:rPr>
            </w:pPr>
          </w:p>
        </w:tc>
        <w:tc>
          <w:tcPr>
            <w:tcW w:w="4716" w:type="dxa"/>
            <w:shd w:val="clear" w:color="auto" w:fill="92D050"/>
          </w:tcPr>
          <w:p w14:paraId="15603FDD" w14:textId="77777777" w:rsidR="0005556D" w:rsidRDefault="0005556D" w:rsidP="00E23274">
            <w:pPr>
              <w:jc w:val="center"/>
              <w:rPr>
                <w:b/>
                <w:sz w:val="28"/>
                <w:szCs w:val="28"/>
              </w:rPr>
            </w:pPr>
            <w:r>
              <w:rPr>
                <w:b/>
                <w:sz w:val="28"/>
                <w:szCs w:val="28"/>
              </w:rPr>
              <w:t>Year R</w:t>
            </w:r>
          </w:p>
        </w:tc>
        <w:tc>
          <w:tcPr>
            <w:tcW w:w="3455" w:type="dxa"/>
            <w:shd w:val="clear" w:color="auto" w:fill="92D050"/>
          </w:tcPr>
          <w:p w14:paraId="6B101A20" w14:textId="77777777" w:rsidR="0005556D" w:rsidRDefault="0005556D" w:rsidP="00E23274">
            <w:pPr>
              <w:jc w:val="center"/>
              <w:rPr>
                <w:b/>
                <w:sz w:val="28"/>
                <w:szCs w:val="28"/>
              </w:rPr>
            </w:pPr>
            <w:r>
              <w:rPr>
                <w:b/>
                <w:sz w:val="28"/>
                <w:szCs w:val="28"/>
              </w:rPr>
              <w:t>Year 1</w:t>
            </w:r>
          </w:p>
        </w:tc>
        <w:tc>
          <w:tcPr>
            <w:tcW w:w="3399" w:type="dxa"/>
            <w:shd w:val="clear" w:color="auto" w:fill="92D050"/>
          </w:tcPr>
          <w:p w14:paraId="5C2255EC" w14:textId="77777777" w:rsidR="0005556D" w:rsidRDefault="0005556D" w:rsidP="00E23274">
            <w:pPr>
              <w:jc w:val="center"/>
              <w:rPr>
                <w:b/>
                <w:sz w:val="28"/>
                <w:szCs w:val="28"/>
              </w:rPr>
            </w:pPr>
            <w:r>
              <w:rPr>
                <w:b/>
                <w:sz w:val="28"/>
                <w:szCs w:val="28"/>
              </w:rPr>
              <w:t>Year 2</w:t>
            </w:r>
          </w:p>
        </w:tc>
      </w:tr>
      <w:tr w:rsidR="00135B22" w14:paraId="51C9BF73" w14:textId="77777777" w:rsidTr="1E54A060">
        <w:tc>
          <w:tcPr>
            <w:tcW w:w="2490" w:type="dxa"/>
            <w:shd w:val="clear" w:color="auto" w:fill="92D050"/>
          </w:tcPr>
          <w:p w14:paraId="13EF102B" w14:textId="106AE1E1" w:rsidR="00135B22" w:rsidRPr="004C1C8D" w:rsidRDefault="005546A7" w:rsidP="00E23274">
            <w:pPr>
              <w:jc w:val="center"/>
              <w:rPr>
                <w:sz w:val="28"/>
                <w:szCs w:val="28"/>
              </w:rPr>
            </w:pPr>
            <w:r>
              <w:rPr>
                <w:sz w:val="28"/>
                <w:szCs w:val="28"/>
              </w:rPr>
              <w:t>Handwriting</w:t>
            </w:r>
          </w:p>
        </w:tc>
        <w:tc>
          <w:tcPr>
            <w:tcW w:w="4716" w:type="dxa"/>
          </w:tcPr>
          <w:p w14:paraId="1DD02796" w14:textId="09226DD7" w:rsidR="005546A7" w:rsidRDefault="005546A7" w:rsidP="005546A7">
            <w:pPr>
              <w:pStyle w:val="paragraph"/>
              <w:spacing w:before="0" w:beforeAutospacing="0" w:after="0" w:afterAutospacing="0"/>
              <w:textAlignment w:val="baseline"/>
              <w:rPr>
                <w:rStyle w:val="normaltextrun"/>
                <w:rFonts w:ascii="Calibri" w:hAnsi="Calibri" w:cs="Calibri"/>
                <w:sz w:val="28"/>
                <w:szCs w:val="28"/>
              </w:rPr>
            </w:pPr>
            <w:r w:rsidRPr="005546A7">
              <w:rPr>
                <w:rStyle w:val="normaltextrun"/>
                <w:rFonts w:ascii="Calibri" w:hAnsi="Calibri" w:cs="Calibri"/>
                <w:sz w:val="28"/>
                <w:szCs w:val="28"/>
              </w:rPr>
              <w:t>Physical skills are developed through gross</w:t>
            </w:r>
            <w:r>
              <w:rPr>
                <w:rStyle w:val="normaltextrun"/>
                <w:rFonts w:ascii="Calibri" w:hAnsi="Calibri" w:cs="Calibri"/>
                <w:sz w:val="28"/>
                <w:szCs w:val="28"/>
              </w:rPr>
              <w:t xml:space="preserve"> </w:t>
            </w:r>
            <w:r w:rsidRPr="005546A7">
              <w:rPr>
                <w:rStyle w:val="normaltextrun"/>
                <w:rFonts w:ascii="Calibri" w:hAnsi="Calibri" w:cs="Calibri"/>
                <w:sz w:val="28"/>
                <w:szCs w:val="28"/>
              </w:rPr>
              <w:t xml:space="preserve">and fine-motor activities (eg throwing and catching a ball; </w:t>
            </w:r>
            <w:r>
              <w:rPr>
                <w:rStyle w:val="normaltextrun"/>
                <w:rFonts w:ascii="Calibri" w:hAnsi="Calibri" w:cs="Calibri"/>
                <w:sz w:val="28"/>
                <w:szCs w:val="28"/>
              </w:rPr>
              <w:t>climbing, running, hopping; painting, cutting with scissors, manipulating construction toys, using tools such as tweezers)</w:t>
            </w:r>
          </w:p>
          <w:p w14:paraId="08DC7C7E" w14:textId="77777777" w:rsidR="005546A7" w:rsidRPr="005546A7" w:rsidRDefault="005546A7" w:rsidP="005546A7">
            <w:pPr>
              <w:pStyle w:val="paragraph"/>
              <w:spacing w:before="0" w:beforeAutospacing="0" w:after="0" w:afterAutospacing="0"/>
              <w:textAlignment w:val="baseline"/>
              <w:rPr>
                <w:rFonts w:ascii="Segoe UI" w:hAnsi="Segoe UI" w:cs="Segoe UI"/>
                <w:sz w:val="28"/>
                <w:szCs w:val="28"/>
              </w:rPr>
            </w:pPr>
          </w:p>
          <w:p w14:paraId="558B7A16" w14:textId="0DF0A807" w:rsidR="005546A7" w:rsidRPr="00AD1EF9" w:rsidRDefault="005546A7" w:rsidP="005546A7">
            <w:pPr>
              <w:pStyle w:val="paragraph"/>
              <w:spacing w:before="0" w:beforeAutospacing="0" w:after="0" w:afterAutospacing="0"/>
              <w:textAlignment w:val="baseline"/>
              <w:rPr>
                <w:rStyle w:val="eop"/>
                <w:rFonts w:ascii="Calibri" w:hAnsi="Calibri" w:cs="Calibri"/>
                <w:sz w:val="28"/>
                <w:szCs w:val="28"/>
              </w:rPr>
            </w:pPr>
            <w:r w:rsidRPr="00AD1EF9">
              <w:rPr>
                <w:rStyle w:val="normaltextrun"/>
                <w:rFonts w:ascii="Calibri" w:hAnsi="Calibri" w:cs="Calibri"/>
                <w:sz w:val="28"/>
                <w:szCs w:val="28"/>
              </w:rPr>
              <w:t xml:space="preserve">Pupils have many opportunities for mark-making through the continuous </w:t>
            </w:r>
            <w:r w:rsidRPr="00AD1EF9">
              <w:rPr>
                <w:rStyle w:val="normaltextrun"/>
                <w:rFonts w:ascii="Calibri" w:hAnsi="Calibri" w:cs="Calibri"/>
                <w:sz w:val="28"/>
                <w:szCs w:val="28"/>
              </w:rPr>
              <w:lastRenderedPageBreak/>
              <w:t>provision (eg through role play)</w:t>
            </w:r>
            <w:r w:rsidR="00AD1EF9" w:rsidRPr="00AD1EF9">
              <w:rPr>
                <w:rStyle w:val="normaltextrun"/>
                <w:rFonts w:ascii="Calibri" w:hAnsi="Calibri" w:cs="Calibri"/>
                <w:sz w:val="28"/>
                <w:szCs w:val="28"/>
              </w:rPr>
              <w:t>.</w:t>
            </w:r>
            <w:r w:rsidR="00AD1EF9" w:rsidRPr="00AD1EF9">
              <w:rPr>
                <w:rStyle w:val="normaltextrun"/>
                <w:rFonts w:asciiTheme="minorHAnsi" w:hAnsiTheme="minorHAnsi" w:cstheme="minorHAnsi"/>
                <w:sz w:val="28"/>
                <w:szCs w:val="28"/>
              </w:rPr>
              <w:t xml:space="preserve"> They are also taught how to sit comfortably at a table </w:t>
            </w:r>
            <w:r w:rsidR="0041218A" w:rsidRPr="0041218A">
              <w:rPr>
                <w:rStyle w:val="normaltextrun"/>
                <w:rFonts w:asciiTheme="minorHAnsi" w:hAnsiTheme="minorHAnsi" w:cstheme="minorHAnsi"/>
                <w:sz w:val="28"/>
                <w:szCs w:val="28"/>
              </w:rPr>
              <w:t>for focused tasks such as writing</w:t>
            </w:r>
            <w:r w:rsidR="00AD1EF9" w:rsidRPr="00AD1EF9">
              <w:rPr>
                <w:rStyle w:val="normaltextrun"/>
                <w:rFonts w:asciiTheme="minorHAnsi" w:hAnsiTheme="minorHAnsi" w:cstheme="minorHAnsi"/>
                <w:sz w:val="28"/>
                <w:szCs w:val="28"/>
              </w:rPr>
              <w:t xml:space="preserve"> and to use an appropriate pincer-style pencil grip.</w:t>
            </w:r>
          </w:p>
          <w:p w14:paraId="6C33EBF7" w14:textId="1EF04616" w:rsidR="00AD1EF9" w:rsidRDefault="00AD1EF9" w:rsidP="005546A7">
            <w:pPr>
              <w:pStyle w:val="paragraph"/>
              <w:spacing w:before="0" w:beforeAutospacing="0" w:after="0" w:afterAutospacing="0"/>
              <w:textAlignment w:val="baseline"/>
              <w:rPr>
                <w:rStyle w:val="eop"/>
              </w:rPr>
            </w:pPr>
          </w:p>
          <w:p w14:paraId="02BD8E71" w14:textId="01943841" w:rsidR="00AD1EF9" w:rsidRPr="00AD1EF9" w:rsidRDefault="00AD1EF9" w:rsidP="0F07123E">
            <w:pPr>
              <w:pStyle w:val="paragraph"/>
              <w:spacing w:before="0" w:beforeAutospacing="0" w:after="0" w:afterAutospacing="0"/>
              <w:textAlignment w:val="baseline"/>
              <w:rPr>
                <w:rStyle w:val="eop"/>
                <w:rFonts w:asciiTheme="minorHAnsi" w:hAnsiTheme="minorHAnsi" w:cstheme="minorBidi"/>
                <w:sz w:val="28"/>
                <w:szCs w:val="28"/>
              </w:rPr>
            </w:pPr>
            <w:r w:rsidRPr="1E54A060">
              <w:rPr>
                <w:rStyle w:val="eop"/>
                <w:rFonts w:asciiTheme="minorHAnsi" w:hAnsiTheme="minorHAnsi" w:cstheme="minorBidi"/>
                <w:sz w:val="28"/>
                <w:szCs w:val="28"/>
              </w:rPr>
              <w:t>Children are taught how to form numbers and letters (using a simple script</w:t>
            </w:r>
            <w:r w:rsidR="00050563" w:rsidRPr="1E54A060">
              <w:rPr>
                <w:rStyle w:val="eop"/>
                <w:rFonts w:asciiTheme="minorHAnsi" w:hAnsiTheme="minorHAnsi" w:cstheme="minorBidi"/>
                <w:sz w:val="28"/>
                <w:szCs w:val="28"/>
              </w:rPr>
              <w:t xml:space="preserve"> </w:t>
            </w:r>
            <w:r w:rsidR="00050563" w:rsidRPr="1E54A060">
              <w:rPr>
                <w:rStyle w:val="eop"/>
                <w:rFonts w:asciiTheme="minorHAnsi" w:hAnsiTheme="minorHAnsi" w:cstheme="minorBidi"/>
              </w:rPr>
              <w:t xml:space="preserve">– </w:t>
            </w:r>
            <w:r w:rsidR="00050563" w:rsidRPr="1E54A060">
              <w:rPr>
                <w:rStyle w:val="eop"/>
                <w:rFonts w:asciiTheme="minorHAnsi" w:hAnsiTheme="minorHAnsi" w:cstheme="minorBidi"/>
                <w:sz w:val="28"/>
                <w:szCs w:val="28"/>
              </w:rPr>
              <w:t>Sassoon Infant Standard Font</w:t>
            </w:r>
            <w:r w:rsidRPr="1E54A060">
              <w:rPr>
                <w:rStyle w:val="eop"/>
                <w:rFonts w:cstheme="minorBidi"/>
                <w:sz w:val="28"/>
                <w:szCs w:val="28"/>
              </w:rPr>
              <w:t xml:space="preserve">) </w:t>
            </w:r>
            <w:r w:rsidRPr="1E54A060">
              <w:rPr>
                <w:rStyle w:val="eop"/>
                <w:rFonts w:asciiTheme="minorHAnsi" w:hAnsiTheme="minorHAnsi" w:cstheme="minorBidi"/>
                <w:sz w:val="28"/>
                <w:szCs w:val="28"/>
              </w:rPr>
              <w:t>and they are taught about the relationships between letters and the sounds they represent (grapheme-phoneme correspondence or GPCs)</w:t>
            </w:r>
            <w:r w:rsidRPr="1E54A060">
              <w:rPr>
                <w:rStyle w:val="eop"/>
                <w:rFonts w:cstheme="minorBidi"/>
                <w:sz w:val="28"/>
                <w:szCs w:val="28"/>
              </w:rPr>
              <w:t xml:space="preserve"> </w:t>
            </w:r>
            <w:r w:rsidRPr="1E54A060">
              <w:rPr>
                <w:rStyle w:val="eop"/>
                <w:rFonts w:asciiTheme="minorHAnsi" w:hAnsiTheme="minorHAnsi" w:cstheme="minorBidi"/>
                <w:sz w:val="28"/>
                <w:szCs w:val="28"/>
              </w:rPr>
              <w:t>through our Phonics Programme (“Essential Letters and Sounds”)</w:t>
            </w:r>
          </w:p>
          <w:p w14:paraId="41B821F1" w14:textId="77777777" w:rsidR="005546A7" w:rsidRPr="005546A7" w:rsidRDefault="005546A7" w:rsidP="005546A7">
            <w:pPr>
              <w:pStyle w:val="paragraph"/>
              <w:spacing w:before="0" w:beforeAutospacing="0" w:after="0" w:afterAutospacing="0"/>
              <w:textAlignment w:val="baseline"/>
              <w:rPr>
                <w:rFonts w:ascii="Segoe UI" w:hAnsi="Segoe UI" w:cs="Segoe UI"/>
                <w:sz w:val="28"/>
                <w:szCs w:val="28"/>
              </w:rPr>
            </w:pPr>
          </w:p>
          <w:p w14:paraId="7962E768" w14:textId="3F877AB2" w:rsidR="005546A7" w:rsidRPr="005546A7" w:rsidRDefault="005546A7" w:rsidP="005546A7">
            <w:pPr>
              <w:pStyle w:val="ListParagraph"/>
              <w:spacing w:line="259" w:lineRule="auto"/>
              <w:ind w:left="421"/>
              <w:rPr>
                <w:rFonts w:eastAsiaTheme="minorEastAsia"/>
                <w:color w:val="FF0000"/>
                <w:sz w:val="28"/>
                <w:szCs w:val="28"/>
              </w:rPr>
            </w:pPr>
          </w:p>
        </w:tc>
        <w:tc>
          <w:tcPr>
            <w:tcW w:w="3455" w:type="dxa"/>
          </w:tcPr>
          <w:p w14:paraId="0E851132" w14:textId="77777777" w:rsidR="00135B22" w:rsidRDefault="00AD1EF9" w:rsidP="00AD1EF9">
            <w:pPr>
              <w:rPr>
                <w:sz w:val="28"/>
                <w:szCs w:val="28"/>
              </w:rPr>
            </w:pPr>
            <w:r w:rsidRPr="00AD1EF9">
              <w:rPr>
                <w:sz w:val="28"/>
                <w:szCs w:val="28"/>
              </w:rPr>
              <w:lastRenderedPageBreak/>
              <w:t>Children are taught to sit at a table, holding a pencil comfortably and correctly (using a pincer-style grip)</w:t>
            </w:r>
          </w:p>
          <w:p w14:paraId="41F40055" w14:textId="77777777" w:rsidR="00AD1EF9" w:rsidRDefault="00AD1EF9" w:rsidP="00AD1EF9">
            <w:pPr>
              <w:rPr>
                <w:color w:val="FF0000"/>
                <w:sz w:val="28"/>
                <w:szCs w:val="28"/>
              </w:rPr>
            </w:pPr>
          </w:p>
          <w:p w14:paraId="65EC0454" w14:textId="5D38D865" w:rsidR="00AD1EF9" w:rsidRPr="0041218A" w:rsidRDefault="00AD1EF9" w:rsidP="00AD1EF9">
            <w:pPr>
              <w:rPr>
                <w:sz w:val="28"/>
                <w:szCs w:val="28"/>
              </w:rPr>
            </w:pPr>
            <w:r w:rsidRPr="39F85235">
              <w:rPr>
                <w:sz w:val="28"/>
                <w:szCs w:val="28"/>
              </w:rPr>
              <w:t xml:space="preserve">They are taught to form lower case letters using the correct sequence of movements and to form recognisable capital </w:t>
            </w:r>
            <w:r w:rsidR="57A3D0B1" w:rsidRPr="39F85235">
              <w:rPr>
                <w:sz w:val="28"/>
                <w:szCs w:val="28"/>
              </w:rPr>
              <w:t>letters</w:t>
            </w:r>
            <w:r w:rsidRPr="39F85235">
              <w:rPr>
                <w:sz w:val="28"/>
                <w:szCs w:val="28"/>
              </w:rPr>
              <w:t xml:space="preserve">. </w:t>
            </w:r>
          </w:p>
          <w:p w14:paraId="7D632FE5" w14:textId="77777777" w:rsidR="00AD1EF9" w:rsidRPr="0041218A" w:rsidRDefault="00AD1EF9" w:rsidP="00AD1EF9">
            <w:pPr>
              <w:rPr>
                <w:sz w:val="28"/>
                <w:szCs w:val="28"/>
              </w:rPr>
            </w:pPr>
          </w:p>
          <w:p w14:paraId="26624526" w14:textId="57741DC4" w:rsidR="0041218A" w:rsidRPr="006F4ADF" w:rsidRDefault="0041218A" w:rsidP="00AD1EF9">
            <w:pPr>
              <w:rPr>
                <w:sz w:val="28"/>
                <w:szCs w:val="28"/>
              </w:rPr>
            </w:pPr>
            <w:r w:rsidRPr="006F4ADF">
              <w:rPr>
                <w:sz w:val="28"/>
                <w:szCs w:val="28"/>
              </w:rPr>
              <w:t xml:space="preserve">They practise forming letters correctly, focusing </w:t>
            </w:r>
            <w:r w:rsidR="006F4ADF" w:rsidRPr="006F4ADF">
              <w:rPr>
                <w:sz w:val="28"/>
                <w:szCs w:val="28"/>
              </w:rPr>
              <w:t xml:space="preserve">in turn </w:t>
            </w:r>
            <w:r w:rsidRPr="006F4ADF">
              <w:rPr>
                <w:sz w:val="28"/>
                <w:szCs w:val="28"/>
              </w:rPr>
              <w:t>on each letter “family” group:</w:t>
            </w:r>
          </w:p>
          <w:p w14:paraId="1CC5DA8B" w14:textId="425FF986" w:rsidR="0041218A" w:rsidRPr="006F4ADF" w:rsidRDefault="0041218A" w:rsidP="00AD1EF9">
            <w:pPr>
              <w:rPr>
                <w:rFonts w:cstheme="minorHAnsi"/>
                <w:i/>
                <w:sz w:val="28"/>
                <w:szCs w:val="28"/>
              </w:rPr>
            </w:pPr>
            <w:r w:rsidRPr="006F4ADF">
              <w:rPr>
                <w:rFonts w:cstheme="minorHAnsi"/>
                <w:i/>
                <w:sz w:val="28"/>
                <w:szCs w:val="28"/>
              </w:rPr>
              <w:t>i, l, t, j</w:t>
            </w:r>
          </w:p>
          <w:p w14:paraId="76F45C53" w14:textId="59A1CAC4" w:rsidR="0041218A" w:rsidRPr="006F4ADF" w:rsidRDefault="0041218A" w:rsidP="00AD1EF9">
            <w:pPr>
              <w:rPr>
                <w:rFonts w:cstheme="minorHAnsi"/>
                <w:i/>
                <w:sz w:val="28"/>
                <w:szCs w:val="28"/>
              </w:rPr>
            </w:pPr>
            <w:r w:rsidRPr="006F4ADF">
              <w:rPr>
                <w:rFonts w:cstheme="minorHAnsi"/>
                <w:i/>
                <w:sz w:val="28"/>
                <w:szCs w:val="28"/>
              </w:rPr>
              <w:t>c,o,a,d,g,q</w:t>
            </w:r>
          </w:p>
          <w:p w14:paraId="2EEC956D" w14:textId="626222C7" w:rsidR="0041218A" w:rsidRPr="006F4ADF" w:rsidRDefault="0041218A" w:rsidP="00AD1EF9">
            <w:pPr>
              <w:rPr>
                <w:rFonts w:cstheme="minorHAnsi"/>
                <w:i/>
                <w:sz w:val="28"/>
                <w:szCs w:val="28"/>
              </w:rPr>
            </w:pPr>
            <w:r w:rsidRPr="006F4ADF">
              <w:rPr>
                <w:rFonts w:cstheme="minorHAnsi"/>
                <w:i/>
                <w:sz w:val="28"/>
                <w:szCs w:val="28"/>
              </w:rPr>
              <w:t>r,n,m,h,k (cursive style)</w:t>
            </w:r>
          </w:p>
          <w:p w14:paraId="69DD212E" w14:textId="237A46CA" w:rsidR="0041218A" w:rsidRPr="006F4ADF" w:rsidRDefault="0041218A" w:rsidP="00AD1EF9">
            <w:pPr>
              <w:rPr>
                <w:rFonts w:cstheme="minorHAnsi"/>
                <w:i/>
                <w:sz w:val="28"/>
                <w:szCs w:val="28"/>
              </w:rPr>
            </w:pPr>
            <w:r w:rsidRPr="006F4ADF">
              <w:rPr>
                <w:rFonts w:cstheme="minorHAnsi"/>
                <w:i/>
                <w:sz w:val="28"/>
                <w:szCs w:val="28"/>
              </w:rPr>
              <w:t>p, b</w:t>
            </w:r>
          </w:p>
          <w:p w14:paraId="24FA6656" w14:textId="4772EA55" w:rsidR="0041218A" w:rsidRPr="006F4ADF" w:rsidRDefault="0041218A" w:rsidP="00AD1EF9">
            <w:pPr>
              <w:rPr>
                <w:rFonts w:cstheme="minorHAnsi"/>
                <w:i/>
                <w:sz w:val="28"/>
                <w:szCs w:val="28"/>
              </w:rPr>
            </w:pPr>
            <w:r w:rsidRPr="006F4ADF">
              <w:rPr>
                <w:rFonts w:cstheme="minorHAnsi"/>
                <w:i/>
                <w:sz w:val="28"/>
                <w:szCs w:val="28"/>
              </w:rPr>
              <w:t>u, y</w:t>
            </w:r>
          </w:p>
          <w:p w14:paraId="1E9492A7" w14:textId="7AE696C4" w:rsidR="0041218A" w:rsidRPr="006F4ADF" w:rsidRDefault="0041218A" w:rsidP="00AD1EF9">
            <w:pPr>
              <w:rPr>
                <w:rFonts w:cstheme="minorHAnsi"/>
                <w:i/>
                <w:sz w:val="28"/>
                <w:szCs w:val="28"/>
              </w:rPr>
            </w:pPr>
            <w:r w:rsidRPr="006F4ADF">
              <w:rPr>
                <w:rFonts w:cstheme="minorHAnsi"/>
                <w:i/>
                <w:sz w:val="28"/>
                <w:szCs w:val="28"/>
              </w:rPr>
              <w:t>v,w</w:t>
            </w:r>
          </w:p>
          <w:p w14:paraId="1A0A5CE7" w14:textId="24C7DB94" w:rsidR="0041218A" w:rsidRPr="006F4ADF" w:rsidRDefault="0041218A" w:rsidP="00AD1EF9">
            <w:pPr>
              <w:rPr>
                <w:rFonts w:cstheme="minorHAnsi"/>
                <w:i/>
                <w:sz w:val="28"/>
                <w:szCs w:val="28"/>
              </w:rPr>
            </w:pPr>
            <w:r w:rsidRPr="006F4ADF">
              <w:rPr>
                <w:rFonts w:cstheme="minorHAnsi"/>
                <w:i/>
                <w:sz w:val="28"/>
                <w:szCs w:val="28"/>
              </w:rPr>
              <w:t>e, f (cursive style)</w:t>
            </w:r>
          </w:p>
          <w:p w14:paraId="223F78A3" w14:textId="412E2CD2" w:rsidR="0041218A" w:rsidRPr="006F4ADF" w:rsidRDefault="0041218A" w:rsidP="00AD1EF9">
            <w:pPr>
              <w:rPr>
                <w:rFonts w:cstheme="minorHAnsi"/>
                <w:i/>
                <w:sz w:val="28"/>
                <w:szCs w:val="28"/>
              </w:rPr>
            </w:pPr>
            <w:r w:rsidRPr="006F4ADF">
              <w:rPr>
                <w:rFonts w:cstheme="minorHAnsi"/>
                <w:i/>
                <w:sz w:val="28"/>
                <w:szCs w:val="28"/>
              </w:rPr>
              <w:t xml:space="preserve">s   x   z   </w:t>
            </w:r>
          </w:p>
          <w:p w14:paraId="69C94C13" w14:textId="77777777" w:rsidR="0041218A" w:rsidRDefault="0041218A" w:rsidP="00AD1EF9">
            <w:pPr>
              <w:rPr>
                <w:color w:val="FF0000"/>
                <w:sz w:val="28"/>
                <w:szCs w:val="28"/>
              </w:rPr>
            </w:pPr>
          </w:p>
          <w:p w14:paraId="136A3B8A" w14:textId="7B32E006" w:rsidR="00AD1EF9" w:rsidRPr="00AD1EF9" w:rsidRDefault="0041218A" w:rsidP="00AD1EF9">
            <w:pPr>
              <w:rPr>
                <w:color w:val="FF0000"/>
                <w:sz w:val="28"/>
                <w:szCs w:val="28"/>
              </w:rPr>
            </w:pPr>
            <w:r w:rsidRPr="0041218A">
              <w:rPr>
                <w:sz w:val="28"/>
                <w:szCs w:val="28"/>
              </w:rPr>
              <w:t xml:space="preserve">As they progress through year 1, children begin to learn the correct joins to link their letter together. </w:t>
            </w:r>
          </w:p>
        </w:tc>
        <w:tc>
          <w:tcPr>
            <w:tcW w:w="3399" w:type="dxa"/>
          </w:tcPr>
          <w:p w14:paraId="48955F14" w14:textId="77777777" w:rsidR="0041218A" w:rsidRPr="00396480" w:rsidRDefault="0041218A" w:rsidP="0041218A">
            <w:pPr>
              <w:rPr>
                <w:sz w:val="28"/>
                <w:szCs w:val="28"/>
              </w:rPr>
            </w:pPr>
            <w:r w:rsidRPr="00396480">
              <w:rPr>
                <w:sz w:val="28"/>
                <w:szCs w:val="28"/>
              </w:rPr>
              <w:lastRenderedPageBreak/>
              <w:t>Children refine their handwriting through weekly handwriting lessons, with lower case and capital letters of the correct size relative to one another.</w:t>
            </w:r>
          </w:p>
          <w:p w14:paraId="71F72C82" w14:textId="77777777" w:rsidR="0041218A" w:rsidRPr="00396480" w:rsidRDefault="0041218A" w:rsidP="0041218A">
            <w:pPr>
              <w:rPr>
                <w:sz w:val="28"/>
                <w:szCs w:val="28"/>
              </w:rPr>
            </w:pPr>
          </w:p>
          <w:p w14:paraId="1BC79F04" w14:textId="77777777" w:rsidR="00396480" w:rsidRPr="00396480" w:rsidRDefault="0041218A" w:rsidP="0041218A">
            <w:pPr>
              <w:rPr>
                <w:sz w:val="28"/>
                <w:szCs w:val="28"/>
              </w:rPr>
            </w:pPr>
            <w:r w:rsidRPr="00396480">
              <w:rPr>
                <w:sz w:val="28"/>
                <w:szCs w:val="28"/>
              </w:rPr>
              <w:lastRenderedPageBreak/>
              <w:t xml:space="preserve">They are taught to ensure that they use appropriate spacing between words. </w:t>
            </w:r>
          </w:p>
          <w:p w14:paraId="3B2C5AF5" w14:textId="77777777" w:rsidR="00396480" w:rsidRPr="00396480" w:rsidRDefault="00396480" w:rsidP="0041218A">
            <w:pPr>
              <w:rPr>
                <w:sz w:val="28"/>
                <w:szCs w:val="28"/>
              </w:rPr>
            </w:pPr>
          </w:p>
          <w:p w14:paraId="462815AE" w14:textId="5E9A6F42" w:rsidR="00396480" w:rsidRPr="00396480" w:rsidRDefault="00396480" w:rsidP="0041218A">
            <w:pPr>
              <w:rPr>
                <w:sz w:val="28"/>
                <w:szCs w:val="28"/>
              </w:rPr>
            </w:pPr>
            <w:r w:rsidRPr="39F85235">
              <w:rPr>
                <w:sz w:val="28"/>
                <w:szCs w:val="28"/>
              </w:rPr>
              <w:t xml:space="preserve">Handwriting should be legible, with letters formed </w:t>
            </w:r>
            <w:r w:rsidR="2EA2679A" w:rsidRPr="39F85235">
              <w:rPr>
                <w:sz w:val="28"/>
                <w:szCs w:val="28"/>
              </w:rPr>
              <w:t>consistently</w:t>
            </w:r>
            <w:r w:rsidRPr="39F85235">
              <w:rPr>
                <w:sz w:val="28"/>
                <w:szCs w:val="28"/>
              </w:rPr>
              <w:t xml:space="preserve"> correctly.</w:t>
            </w:r>
          </w:p>
          <w:p w14:paraId="14D45B0C" w14:textId="18CFE5A1" w:rsidR="00396480" w:rsidRPr="0041218A" w:rsidRDefault="00396480" w:rsidP="0041218A">
            <w:pPr>
              <w:rPr>
                <w:color w:val="FF0000"/>
                <w:sz w:val="28"/>
                <w:szCs w:val="28"/>
              </w:rPr>
            </w:pPr>
            <w:r w:rsidRPr="00396480">
              <w:rPr>
                <w:sz w:val="28"/>
                <w:szCs w:val="28"/>
              </w:rPr>
              <w:t>They refine their ability to join their letters to produce a fluid script with horizontal and diagonal joins correctly formed.</w:t>
            </w:r>
          </w:p>
        </w:tc>
      </w:tr>
      <w:tr w:rsidR="00135B22" w14:paraId="1DE99A51" w14:textId="77777777" w:rsidTr="1E54A060">
        <w:tc>
          <w:tcPr>
            <w:tcW w:w="2490" w:type="dxa"/>
            <w:shd w:val="clear" w:color="auto" w:fill="92D050"/>
          </w:tcPr>
          <w:p w14:paraId="253ADCC8" w14:textId="783A70FD" w:rsidR="00135B22" w:rsidRPr="004C1C8D" w:rsidRDefault="005546A7" w:rsidP="00E23274">
            <w:pPr>
              <w:jc w:val="center"/>
              <w:rPr>
                <w:sz w:val="28"/>
                <w:szCs w:val="28"/>
              </w:rPr>
            </w:pPr>
            <w:r>
              <w:rPr>
                <w:sz w:val="28"/>
                <w:szCs w:val="28"/>
              </w:rPr>
              <w:lastRenderedPageBreak/>
              <w:t>Spelling</w:t>
            </w:r>
          </w:p>
        </w:tc>
        <w:tc>
          <w:tcPr>
            <w:tcW w:w="4716" w:type="dxa"/>
          </w:tcPr>
          <w:p w14:paraId="0665C7D7" w14:textId="246D9379" w:rsidR="00396480" w:rsidRDefault="00396480" w:rsidP="39F85235">
            <w:pPr>
              <w:pStyle w:val="paragraph"/>
              <w:spacing w:before="0" w:beforeAutospacing="0" w:after="0" w:afterAutospacing="0"/>
              <w:textAlignment w:val="baseline"/>
              <w:rPr>
                <w:rStyle w:val="normaltextrun"/>
                <w:rFonts w:ascii="Calibri" w:hAnsi="Calibri" w:cs="Calibri"/>
                <w:sz w:val="28"/>
                <w:szCs w:val="28"/>
              </w:rPr>
            </w:pPr>
            <w:r w:rsidRPr="39F85235">
              <w:rPr>
                <w:rStyle w:val="normaltextrun"/>
                <w:rFonts w:ascii="Calibri" w:hAnsi="Calibri" w:cs="Calibri"/>
                <w:sz w:val="28"/>
                <w:szCs w:val="28"/>
              </w:rPr>
              <w:t xml:space="preserve">Pupils are introduced to the phonics code– the single letters and clusters of letters which represent sounds through our Phonics </w:t>
            </w:r>
            <w:r w:rsidR="660CDDB8" w:rsidRPr="39F85235">
              <w:rPr>
                <w:rStyle w:val="normaltextrun"/>
                <w:rFonts w:ascii="Calibri" w:hAnsi="Calibri" w:cs="Calibri"/>
                <w:sz w:val="28"/>
                <w:szCs w:val="28"/>
              </w:rPr>
              <w:t>Programme</w:t>
            </w:r>
            <w:r w:rsidRPr="39F85235">
              <w:rPr>
                <w:rStyle w:val="normaltextrun"/>
                <w:rFonts w:ascii="Calibri" w:hAnsi="Calibri" w:cs="Calibri"/>
                <w:sz w:val="28"/>
                <w:szCs w:val="28"/>
              </w:rPr>
              <w:t xml:space="preserve"> (“Essential Letters and Sounds”). They learn to recognise these letters and the sounds they make (grapheme-phoneme correspondence or GPCs). </w:t>
            </w:r>
          </w:p>
          <w:p w14:paraId="4924D88D" w14:textId="77777777" w:rsidR="00396480" w:rsidRDefault="00396480" w:rsidP="00396480">
            <w:pPr>
              <w:pStyle w:val="paragraph"/>
              <w:spacing w:before="0" w:beforeAutospacing="0" w:after="0" w:afterAutospacing="0"/>
              <w:textAlignment w:val="baseline"/>
              <w:rPr>
                <w:rStyle w:val="normaltextrun"/>
                <w:rFonts w:ascii="Calibri" w:hAnsi="Calibri" w:cs="Calibri"/>
                <w:sz w:val="28"/>
                <w:szCs w:val="28"/>
              </w:rPr>
            </w:pPr>
          </w:p>
          <w:p w14:paraId="59325FBD" w14:textId="09B03D1B" w:rsidR="00396480" w:rsidRDefault="00396480" w:rsidP="00396480">
            <w:pPr>
              <w:pStyle w:val="paragraph"/>
              <w:spacing w:before="0" w:beforeAutospacing="0" w:after="0" w:afterAutospacing="0"/>
              <w:textAlignment w:val="baseline"/>
              <w:rPr>
                <w:rStyle w:val="eop"/>
                <w:rFonts w:ascii="Calibri" w:hAnsi="Calibri" w:cs="Calibri"/>
                <w:sz w:val="28"/>
                <w:szCs w:val="28"/>
              </w:rPr>
            </w:pPr>
            <w:r w:rsidRPr="00396480">
              <w:rPr>
                <w:rStyle w:val="normaltextrun"/>
                <w:rFonts w:ascii="Calibri" w:hAnsi="Calibri" w:cs="Calibri"/>
                <w:sz w:val="28"/>
                <w:szCs w:val="28"/>
              </w:rPr>
              <w:t>Actions and visual aids are used to help children remember the GPCs they are taught. </w:t>
            </w:r>
            <w:r w:rsidRPr="00396480">
              <w:rPr>
                <w:rStyle w:val="eop"/>
                <w:rFonts w:ascii="Calibri" w:hAnsi="Calibri" w:cs="Calibri"/>
                <w:sz w:val="28"/>
                <w:szCs w:val="28"/>
              </w:rPr>
              <w:t> </w:t>
            </w:r>
          </w:p>
          <w:p w14:paraId="1C17600C" w14:textId="77777777" w:rsidR="00396480" w:rsidRPr="00AD1EF9" w:rsidRDefault="00396480" w:rsidP="00396480">
            <w:pPr>
              <w:pStyle w:val="paragraph"/>
              <w:spacing w:before="0" w:beforeAutospacing="0" w:after="0" w:afterAutospacing="0"/>
              <w:textAlignment w:val="baseline"/>
              <w:rPr>
                <w:rFonts w:ascii="Segoe UI" w:hAnsi="Segoe UI" w:cs="Segoe UI"/>
                <w:color w:val="FF0000"/>
                <w:sz w:val="28"/>
                <w:szCs w:val="28"/>
              </w:rPr>
            </w:pPr>
          </w:p>
          <w:p w14:paraId="427A2049" w14:textId="77777777" w:rsidR="49318BE9" w:rsidRDefault="00396480" w:rsidP="00396480">
            <w:pPr>
              <w:rPr>
                <w:rStyle w:val="normaltextrun"/>
                <w:rFonts w:ascii="Calibri" w:hAnsi="Calibri" w:cs="Calibri"/>
                <w:sz w:val="28"/>
                <w:szCs w:val="28"/>
              </w:rPr>
            </w:pPr>
            <w:r w:rsidRPr="00396480">
              <w:rPr>
                <w:rStyle w:val="normaltextrun"/>
                <w:rFonts w:ascii="Calibri" w:hAnsi="Calibri" w:cs="Calibri"/>
                <w:sz w:val="28"/>
                <w:szCs w:val="28"/>
              </w:rPr>
              <w:t>Children are taught how to write the letters so they can represent sounds themselves.</w:t>
            </w:r>
            <w:r>
              <w:rPr>
                <w:rStyle w:val="normaltextrun"/>
                <w:rFonts w:ascii="Calibri" w:hAnsi="Calibri" w:cs="Calibri"/>
                <w:sz w:val="28"/>
                <w:szCs w:val="28"/>
              </w:rPr>
              <w:t xml:space="preserve"> They begin to use GPCs to spell out the words they want to write.</w:t>
            </w:r>
          </w:p>
          <w:p w14:paraId="34ABAF33" w14:textId="77777777" w:rsidR="00396480" w:rsidRDefault="00396480" w:rsidP="00396480">
            <w:pPr>
              <w:rPr>
                <w:rFonts w:eastAsiaTheme="minorEastAsia"/>
                <w:color w:val="FF0000"/>
              </w:rPr>
            </w:pPr>
          </w:p>
          <w:p w14:paraId="014A239F" w14:textId="68A9FC03" w:rsidR="00396480" w:rsidRPr="00396480" w:rsidRDefault="00396480" w:rsidP="1E54A060">
            <w:pPr>
              <w:rPr>
                <w:rFonts w:eastAsiaTheme="minorEastAsia"/>
                <w:color w:val="FF0000"/>
                <w:sz w:val="28"/>
                <w:szCs w:val="28"/>
              </w:rPr>
            </w:pPr>
            <w:r w:rsidRPr="1E54A060">
              <w:rPr>
                <w:rFonts w:eastAsiaTheme="minorEastAsia"/>
                <w:sz w:val="28"/>
                <w:szCs w:val="28"/>
              </w:rPr>
              <w:t>In addition, they are introduced to a range of “Harder to Read &amp; Spell” words (words which cannot be spelled using the phonics code) – eg the, he, she</w:t>
            </w:r>
          </w:p>
        </w:tc>
        <w:tc>
          <w:tcPr>
            <w:tcW w:w="3455" w:type="dxa"/>
          </w:tcPr>
          <w:p w14:paraId="3760479F" w14:textId="77777777" w:rsidR="00396480" w:rsidRDefault="00396480" w:rsidP="00396480">
            <w:pPr>
              <w:pStyle w:val="paragraph"/>
              <w:spacing w:before="0" w:beforeAutospacing="0" w:after="0" w:afterAutospacing="0"/>
              <w:textAlignment w:val="baseline"/>
              <w:rPr>
                <w:rStyle w:val="normaltextrun"/>
                <w:rFonts w:ascii="Calibri" w:hAnsi="Calibri" w:cs="Calibri"/>
                <w:sz w:val="28"/>
                <w:szCs w:val="28"/>
              </w:rPr>
            </w:pPr>
            <w:r w:rsidRPr="00396480">
              <w:rPr>
                <w:rStyle w:val="normaltextrun"/>
                <w:rFonts w:ascii="Calibri" w:hAnsi="Calibri" w:cs="Calibri"/>
                <w:sz w:val="28"/>
                <w:szCs w:val="28"/>
              </w:rPr>
              <w:t xml:space="preserve">By the end of their Reception Year, children have a growing command of GPCs which they can use to read and to spell (segment) words. </w:t>
            </w:r>
          </w:p>
          <w:p w14:paraId="725B0FC7" w14:textId="77777777" w:rsidR="00396480" w:rsidRDefault="00396480" w:rsidP="00396480">
            <w:pPr>
              <w:pStyle w:val="paragraph"/>
              <w:spacing w:before="0" w:beforeAutospacing="0" w:after="0" w:afterAutospacing="0"/>
              <w:textAlignment w:val="baseline"/>
              <w:rPr>
                <w:rStyle w:val="normaltextrun"/>
                <w:rFonts w:ascii="Calibri" w:hAnsi="Calibri" w:cs="Calibri"/>
                <w:sz w:val="28"/>
                <w:szCs w:val="28"/>
              </w:rPr>
            </w:pPr>
          </w:p>
          <w:p w14:paraId="577CE6E0" w14:textId="4C84F01C" w:rsidR="00396480" w:rsidRDefault="00396480" w:rsidP="1E54A060">
            <w:pPr>
              <w:pStyle w:val="paragraph"/>
              <w:spacing w:before="0" w:beforeAutospacing="0" w:after="0" w:afterAutospacing="0"/>
              <w:textAlignment w:val="baseline"/>
              <w:rPr>
                <w:rStyle w:val="eop"/>
                <w:rFonts w:asciiTheme="minorHAnsi" w:hAnsiTheme="minorHAnsi" w:cstheme="minorBidi"/>
                <w:sz w:val="28"/>
                <w:szCs w:val="28"/>
              </w:rPr>
            </w:pPr>
            <w:r w:rsidRPr="1E54A060">
              <w:rPr>
                <w:rStyle w:val="normaltextrun"/>
                <w:rFonts w:ascii="Calibri" w:hAnsi="Calibri" w:cs="Calibri"/>
                <w:sz w:val="28"/>
                <w:szCs w:val="28"/>
              </w:rPr>
              <w:t>They continue to learn an increasing range of new graphemes (through “Essential Letters and Sounds”) They are introduced to an increasing range of more complex GPCs as well as further commonly used exception words (Known as “Harder to Read &amp; Spell” words in the ELS progrmme.</w:t>
            </w:r>
            <w:r w:rsidRPr="1E54A060">
              <w:rPr>
                <w:rStyle w:val="eop"/>
                <w:rFonts w:ascii="Calibri" w:hAnsi="Calibri" w:cs="Calibri"/>
                <w:sz w:val="28"/>
                <w:szCs w:val="28"/>
              </w:rPr>
              <w:t> </w:t>
            </w:r>
            <w:r w:rsidRPr="1E54A060">
              <w:rPr>
                <w:rStyle w:val="eop"/>
                <w:rFonts w:asciiTheme="minorHAnsi" w:hAnsiTheme="minorHAnsi" w:cstheme="minorBidi"/>
                <w:sz w:val="28"/>
                <w:szCs w:val="28"/>
              </w:rPr>
              <w:t>(See NC English Appendix 1)</w:t>
            </w:r>
          </w:p>
          <w:p w14:paraId="052787D4" w14:textId="589279AD" w:rsidR="006F4ADF" w:rsidRDefault="006F4ADF" w:rsidP="00396480">
            <w:pPr>
              <w:pStyle w:val="paragraph"/>
              <w:spacing w:before="0" w:beforeAutospacing="0" w:after="0" w:afterAutospacing="0"/>
              <w:textAlignment w:val="baseline"/>
              <w:rPr>
                <w:rFonts w:asciiTheme="minorHAnsi" w:hAnsiTheme="minorHAnsi" w:cstheme="minorHAnsi"/>
              </w:rPr>
            </w:pPr>
          </w:p>
          <w:p w14:paraId="0652BB64" w14:textId="2EEBA121" w:rsidR="006F4ADF" w:rsidRPr="006F4ADF" w:rsidRDefault="006F4ADF" w:rsidP="00396480">
            <w:pPr>
              <w:pStyle w:val="paragraph"/>
              <w:spacing w:before="0" w:beforeAutospacing="0" w:after="0" w:afterAutospacing="0"/>
              <w:textAlignment w:val="baseline"/>
              <w:rPr>
                <w:rFonts w:asciiTheme="minorHAnsi" w:hAnsiTheme="minorHAnsi" w:cstheme="minorHAnsi"/>
                <w:sz w:val="28"/>
                <w:szCs w:val="28"/>
              </w:rPr>
            </w:pPr>
            <w:r w:rsidRPr="006F4ADF">
              <w:rPr>
                <w:rStyle w:val="normaltextrun"/>
                <w:rFonts w:ascii="Calibri" w:hAnsi="Calibri" w:cs="Calibri"/>
                <w:sz w:val="28"/>
                <w:szCs w:val="28"/>
              </w:rPr>
              <w:t>Children have opportunities to practise writing words discretely as well as using the GPCs they know to write sentences.</w:t>
            </w:r>
          </w:p>
          <w:p w14:paraId="2F8021FE" w14:textId="21892ACE" w:rsidR="00135B22" w:rsidRPr="00396480" w:rsidRDefault="00135B22" w:rsidP="00396480">
            <w:pPr>
              <w:rPr>
                <w:color w:val="FF0000"/>
                <w:sz w:val="28"/>
                <w:szCs w:val="28"/>
              </w:rPr>
            </w:pPr>
          </w:p>
        </w:tc>
        <w:tc>
          <w:tcPr>
            <w:tcW w:w="3399" w:type="dxa"/>
          </w:tcPr>
          <w:p w14:paraId="362E3AE1" w14:textId="77777777" w:rsidR="004E3179" w:rsidRDefault="004E3179" w:rsidP="0F07123E">
            <w:pPr>
              <w:pStyle w:val="paragraph"/>
              <w:spacing w:before="0" w:beforeAutospacing="0" w:after="0" w:afterAutospacing="0"/>
              <w:textAlignment w:val="baseline"/>
              <w:rPr>
                <w:rStyle w:val="normaltextrun"/>
                <w:rFonts w:ascii="Calibri" w:hAnsi="Calibri" w:cs="Calibri"/>
                <w:sz w:val="28"/>
                <w:szCs w:val="28"/>
              </w:rPr>
            </w:pPr>
            <w:r w:rsidRPr="0F07123E">
              <w:rPr>
                <w:rStyle w:val="normaltextrun"/>
                <w:rFonts w:ascii="Calibri" w:hAnsi="Calibri" w:cs="Calibri"/>
                <w:sz w:val="28"/>
                <w:szCs w:val="28"/>
              </w:rPr>
              <w:t>Children continue to progress through the different phases in phonics.</w:t>
            </w:r>
          </w:p>
          <w:p w14:paraId="79836035" w14:textId="5CEE7690" w:rsidR="004E3179" w:rsidRDefault="004E3179" w:rsidP="0F07123E">
            <w:pPr>
              <w:pStyle w:val="paragraph"/>
              <w:spacing w:before="0" w:beforeAutospacing="0" w:after="0" w:afterAutospacing="0"/>
              <w:textAlignment w:val="baseline"/>
              <w:rPr>
                <w:rStyle w:val="normaltextrun"/>
                <w:rFonts w:ascii="Calibri" w:hAnsi="Calibri" w:cs="Calibri"/>
                <w:sz w:val="28"/>
                <w:szCs w:val="28"/>
              </w:rPr>
            </w:pPr>
            <w:r w:rsidRPr="0F07123E">
              <w:rPr>
                <w:rStyle w:val="normaltextrun"/>
                <w:rFonts w:ascii="Calibri" w:hAnsi="Calibri" w:cs="Calibri"/>
                <w:sz w:val="28"/>
                <w:szCs w:val="28"/>
              </w:rPr>
              <w:t xml:space="preserve">They learn an increasing range of alternative graphemes for specific phonemes as well as alternative phonemes for specific graphemes. </w:t>
            </w:r>
          </w:p>
          <w:p w14:paraId="116642E0" w14:textId="6CDD4CB7" w:rsidR="00396480" w:rsidRDefault="00396480" w:rsidP="0F07123E">
            <w:pPr>
              <w:pStyle w:val="paragraph"/>
              <w:spacing w:before="0" w:beforeAutospacing="0" w:after="0" w:afterAutospacing="0"/>
              <w:textAlignment w:val="baseline"/>
              <w:rPr>
                <w:rStyle w:val="eop"/>
                <w:rFonts w:ascii="Calibri" w:hAnsi="Calibri" w:cs="Calibri"/>
                <w:sz w:val="28"/>
                <w:szCs w:val="28"/>
              </w:rPr>
            </w:pPr>
            <w:r w:rsidRPr="1E54A060">
              <w:rPr>
                <w:rStyle w:val="normaltextrun"/>
                <w:rFonts w:ascii="Calibri" w:hAnsi="Calibri" w:cs="Calibri"/>
                <w:sz w:val="28"/>
                <w:szCs w:val="28"/>
              </w:rPr>
              <w:t xml:space="preserve">They learn to spell an increasing range of “Harder to Read &amp; Spell” common exception words </w:t>
            </w:r>
            <w:r w:rsidR="004E3179" w:rsidRPr="1E54A060">
              <w:rPr>
                <w:rStyle w:val="normaltextrun"/>
                <w:rFonts w:ascii="Calibri" w:hAnsi="Calibri" w:cs="Calibri"/>
                <w:sz w:val="28"/>
                <w:szCs w:val="28"/>
              </w:rPr>
              <w:t xml:space="preserve">(Year 2 CEW) </w:t>
            </w:r>
            <w:r w:rsidRPr="1E54A060">
              <w:rPr>
                <w:rStyle w:val="normaltextrun"/>
                <w:rFonts w:ascii="Calibri" w:hAnsi="Calibri" w:cs="Calibri"/>
                <w:sz w:val="28"/>
                <w:szCs w:val="28"/>
              </w:rPr>
              <w:t>as well as learning spelling rules and common suffixes</w:t>
            </w:r>
            <w:r w:rsidR="004E3179" w:rsidRPr="1E54A060">
              <w:rPr>
                <w:rStyle w:val="normaltextrun"/>
                <w:rFonts w:ascii="Calibri" w:hAnsi="Calibri" w:cs="Calibri"/>
                <w:sz w:val="28"/>
                <w:szCs w:val="28"/>
              </w:rPr>
              <w:t xml:space="preserve"> (eg -ed, -ing, -ly, -ment, - ness) and the prefix “un-”.</w:t>
            </w:r>
            <w:r w:rsidRPr="1E54A060">
              <w:rPr>
                <w:rStyle w:val="normaltextrun"/>
                <w:rFonts w:ascii="Calibri" w:hAnsi="Calibri" w:cs="Calibri"/>
                <w:sz w:val="28"/>
                <w:szCs w:val="28"/>
              </w:rPr>
              <w:t> </w:t>
            </w:r>
            <w:r w:rsidRPr="1E54A060">
              <w:rPr>
                <w:rStyle w:val="eop"/>
                <w:rFonts w:ascii="Calibri" w:hAnsi="Calibri" w:cs="Calibri"/>
                <w:sz w:val="28"/>
                <w:szCs w:val="28"/>
              </w:rPr>
              <w:t> </w:t>
            </w:r>
          </w:p>
          <w:p w14:paraId="29530DFE" w14:textId="47EF3AD4" w:rsidR="004E3179" w:rsidRDefault="004E3179" w:rsidP="0F07123E">
            <w:pPr>
              <w:pStyle w:val="paragraph"/>
              <w:spacing w:before="0" w:beforeAutospacing="0" w:after="0" w:afterAutospacing="0"/>
              <w:textAlignment w:val="baseline"/>
              <w:rPr>
                <w:rFonts w:ascii="Segoe UI" w:hAnsi="Segoe UI" w:cs="Segoe UI"/>
              </w:rPr>
            </w:pPr>
            <w:r w:rsidRPr="0F07123E">
              <w:rPr>
                <w:rFonts w:ascii="Segoe UI" w:hAnsi="Segoe UI" w:cs="Segoe UI"/>
              </w:rPr>
              <w:t>(See NC English Appendix 2)</w:t>
            </w:r>
          </w:p>
          <w:p w14:paraId="3FB0AC49" w14:textId="77CE3B1E" w:rsidR="00050563" w:rsidRDefault="00050563" w:rsidP="0F07123E">
            <w:pPr>
              <w:pStyle w:val="paragraph"/>
              <w:spacing w:before="0" w:beforeAutospacing="0" w:after="0" w:afterAutospacing="0"/>
              <w:textAlignment w:val="baseline"/>
              <w:rPr>
                <w:rFonts w:ascii="Segoe UI" w:hAnsi="Segoe UI" w:cs="Segoe UI"/>
              </w:rPr>
            </w:pPr>
          </w:p>
          <w:p w14:paraId="3DBEDC7E" w14:textId="5E1DAB82" w:rsidR="00050563" w:rsidRDefault="00050563" w:rsidP="0F07123E">
            <w:pPr>
              <w:pStyle w:val="paragraph"/>
              <w:spacing w:before="0" w:beforeAutospacing="0" w:after="0" w:afterAutospacing="0"/>
              <w:textAlignment w:val="baseline"/>
              <w:rPr>
                <w:rFonts w:ascii="Segoe UI" w:hAnsi="Segoe UI" w:cs="Segoe UI"/>
              </w:rPr>
            </w:pPr>
          </w:p>
          <w:p w14:paraId="33497CFC" w14:textId="2D8A7CD5" w:rsidR="00050563" w:rsidRPr="00E7624D" w:rsidRDefault="00E7624D" w:rsidP="1E54A060">
            <w:pPr>
              <w:pStyle w:val="paragraph"/>
              <w:spacing w:before="0" w:beforeAutospacing="0" w:after="0" w:afterAutospacing="0"/>
              <w:textAlignment w:val="baseline"/>
              <w:rPr>
                <w:rFonts w:ascii="Segoe UI" w:hAnsi="Segoe UI" w:cs="Segoe UI"/>
                <w:color w:val="4472C4" w:themeColor="accent5"/>
              </w:rPr>
            </w:pPr>
            <w:r w:rsidRPr="1E54A060">
              <w:rPr>
                <w:rFonts w:ascii="Segoe UI" w:hAnsi="Segoe UI" w:cs="Segoe UI"/>
                <w:u w:val="single"/>
              </w:rPr>
              <w:t>(</w:t>
            </w:r>
            <w:r w:rsidR="00050563" w:rsidRPr="1E54A060">
              <w:rPr>
                <w:rFonts w:ascii="Segoe UI" w:hAnsi="Segoe UI" w:cs="Segoe UI"/>
                <w:u w:val="single"/>
              </w:rPr>
              <w:t>January 2022</w:t>
            </w:r>
            <w:r w:rsidR="00050563" w:rsidRPr="1E54A060">
              <w:rPr>
                <w:rFonts w:ascii="Segoe UI" w:hAnsi="Segoe UI" w:cs="Segoe UI"/>
              </w:rPr>
              <w:t xml:space="preserve"> – We have adopted J</w:t>
            </w:r>
            <w:r w:rsidRPr="1E54A060">
              <w:rPr>
                <w:rFonts w:ascii="Segoe UI" w:hAnsi="Segoe UI" w:cs="Segoe UI"/>
              </w:rPr>
              <w:t>ane Consodine’s spelling programme for Year 2, in line with our partner school, Crawley Ridge Junnior School. This offers pupils opportunities to further consolidate GPCs as well as hypothesising and investigating spelling patterns and rules )</w:t>
            </w:r>
          </w:p>
          <w:p w14:paraId="2147E88D" w14:textId="5EB12264" w:rsidR="006F4ADF" w:rsidRDefault="006F4ADF" w:rsidP="00396480">
            <w:pPr>
              <w:pStyle w:val="paragraph"/>
              <w:spacing w:before="0" w:beforeAutospacing="0" w:after="0" w:afterAutospacing="0"/>
              <w:textAlignment w:val="baseline"/>
              <w:rPr>
                <w:rFonts w:ascii="Segoe UI" w:hAnsi="Segoe UI" w:cs="Segoe UI"/>
              </w:rPr>
            </w:pPr>
          </w:p>
          <w:p w14:paraId="6B855FFF" w14:textId="40E4B88F" w:rsidR="00135B22" w:rsidRPr="00396480" w:rsidRDefault="00135B22" w:rsidP="006F4ADF">
            <w:pPr>
              <w:pStyle w:val="paragraph"/>
              <w:spacing w:before="0" w:beforeAutospacing="0" w:after="0" w:afterAutospacing="0"/>
              <w:textAlignment w:val="baseline"/>
              <w:rPr>
                <w:color w:val="FF0000"/>
                <w:sz w:val="28"/>
                <w:szCs w:val="28"/>
              </w:rPr>
            </w:pPr>
          </w:p>
        </w:tc>
      </w:tr>
      <w:tr w:rsidR="0041218A" w14:paraId="1C2C992D" w14:textId="77777777" w:rsidTr="1E54A060">
        <w:tc>
          <w:tcPr>
            <w:tcW w:w="2490" w:type="dxa"/>
            <w:shd w:val="clear" w:color="auto" w:fill="92D050"/>
          </w:tcPr>
          <w:p w14:paraId="3028D7AA" w14:textId="68F076BD" w:rsidR="0041218A" w:rsidRDefault="0041218A" w:rsidP="0041218A">
            <w:pPr>
              <w:jc w:val="center"/>
              <w:rPr>
                <w:sz w:val="28"/>
                <w:szCs w:val="28"/>
              </w:rPr>
            </w:pPr>
            <w:r>
              <w:rPr>
                <w:sz w:val="28"/>
                <w:szCs w:val="28"/>
              </w:rPr>
              <w:t>Vocabulary, Punctuation and Grammar</w:t>
            </w:r>
          </w:p>
          <w:p w14:paraId="02EB378F" w14:textId="77777777" w:rsidR="0041218A" w:rsidRDefault="0041218A" w:rsidP="0041218A">
            <w:pPr>
              <w:jc w:val="center"/>
              <w:rPr>
                <w:sz w:val="28"/>
                <w:szCs w:val="28"/>
              </w:rPr>
            </w:pPr>
          </w:p>
          <w:p w14:paraId="6A05A809" w14:textId="77777777" w:rsidR="0041218A" w:rsidRDefault="0041218A" w:rsidP="0041218A">
            <w:pPr>
              <w:jc w:val="center"/>
              <w:rPr>
                <w:sz w:val="28"/>
                <w:szCs w:val="28"/>
              </w:rPr>
            </w:pPr>
          </w:p>
          <w:p w14:paraId="5A39BBE3" w14:textId="77777777" w:rsidR="0041218A" w:rsidRDefault="0041218A" w:rsidP="0041218A">
            <w:pPr>
              <w:jc w:val="center"/>
              <w:rPr>
                <w:sz w:val="28"/>
                <w:szCs w:val="28"/>
              </w:rPr>
            </w:pPr>
          </w:p>
          <w:p w14:paraId="52D74443" w14:textId="6C081643" w:rsidR="0041218A" w:rsidRPr="004C1C8D" w:rsidRDefault="0041218A" w:rsidP="0041218A">
            <w:pPr>
              <w:jc w:val="center"/>
              <w:rPr>
                <w:sz w:val="28"/>
                <w:szCs w:val="28"/>
              </w:rPr>
            </w:pPr>
          </w:p>
        </w:tc>
        <w:tc>
          <w:tcPr>
            <w:tcW w:w="4716" w:type="dxa"/>
          </w:tcPr>
          <w:p w14:paraId="4F9C9403" w14:textId="77777777" w:rsidR="0041218A" w:rsidRPr="00050563" w:rsidRDefault="00050563" w:rsidP="00050563">
            <w:pPr>
              <w:pStyle w:val="paragraph"/>
              <w:spacing w:before="0" w:beforeAutospacing="0" w:after="0" w:afterAutospacing="0"/>
              <w:textAlignment w:val="baseline"/>
              <w:rPr>
                <w:rStyle w:val="eop"/>
                <w:rFonts w:ascii="Calibri" w:hAnsi="Calibri" w:cs="Calibri"/>
                <w:sz w:val="28"/>
                <w:szCs w:val="28"/>
              </w:rPr>
            </w:pPr>
            <w:r w:rsidRPr="00050563">
              <w:rPr>
                <w:rStyle w:val="normaltextrun"/>
                <w:rFonts w:ascii="Calibri" w:hAnsi="Calibri" w:cs="Calibri"/>
                <w:sz w:val="28"/>
                <w:szCs w:val="28"/>
              </w:rPr>
              <w:t xml:space="preserve">Children </w:t>
            </w:r>
            <w:r w:rsidR="0041218A" w:rsidRPr="00050563">
              <w:rPr>
                <w:rStyle w:val="normaltextrun"/>
                <w:rFonts w:ascii="Calibri" w:hAnsi="Calibri" w:cs="Calibri"/>
                <w:sz w:val="28"/>
                <w:szCs w:val="28"/>
              </w:rPr>
              <w:t>see words and print all around them in the environment and in books they look at with adults and by themselves.</w:t>
            </w:r>
            <w:r w:rsidR="0041218A" w:rsidRPr="00050563">
              <w:rPr>
                <w:rStyle w:val="eop"/>
                <w:rFonts w:ascii="Calibri" w:hAnsi="Calibri" w:cs="Calibri"/>
                <w:sz w:val="28"/>
                <w:szCs w:val="28"/>
              </w:rPr>
              <w:t> </w:t>
            </w:r>
            <w:r w:rsidRPr="00050563">
              <w:rPr>
                <w:rStyle w:val="eop"/>
                <w:rFonts w:ascii="Calibri" w:hAnsi="Calibri" w:cs="Calibri"/>
                <w:sz w:val="28"/>
                <w:szCs w:val="28"/>
              </w:rPr>
              <w:t xml:space="preserve">They begin to make links between the words they say and what they see in print. </w:t>
            </w:r>
          </w:p>
          <w:p w14:paraId="709DDF54" w14:textId="77777777" w:rsidR="00050563" w:rsidRDefault="00050563" w:rsidP="00050563">
            <w:pPr>
              <w:pStyle w:val="paragraph"/>
              <w:spacing w:before="0" w:beforeAutospacing="0" w:after="0" w:afterAutospacing="0"/>
              <w:textAlignment w:val="baseline"/>
              <w:rPr>
                <w:rFonts w:ascii="Segoe UI" w:hAnsi="Segoe UI" w:cs="Segoe UI"/>
              </w:rPr>
            </w:pPr>
          </w:p>
          <w:p w14:paraId="4E70AB13" w14:textId="49B91F53" w:rsidR="00050563" w:rsidRDefault="00050563" w:rsidP="1E54A060">
            <w:pPr>
              <w:pStyle w:val="paragraph"/>
              <w:spacing w:before="0" w:beforeAutospacing="0" w:after="0" w:afterAutospacing="0"/>
              <w:textAlignment w:val="baseline"/>
              <w:rPr>
                <w:rFonts w:ascii="Calibri" w:eastAsia="Calibri" w:hAnsi="Calibri" w:cs="Calibri"/>
                <w:sz w:val="28"/>
                <w:szCs w:val="28"/>
              </w:rPr>
            </w:pPr>
            <w:r w:rsidRPr="1E54A060">
              <w:rPr>
                <w:rFonts w:ascii="Calibri" w:eastAsia="Calibri" w:hAnsi="Calibri" w:cs="Calibri"/>
                <w:sz w:val="28"/>
                <w:szCs w:val="28"/>
              </w:rPr>
              <w:t xml:space="preserve">They are encouraged to say aloud the </w:t>
            </w:r>
            <w:r w:rsidR="01885333" w:rsidRPr="1E54A060">
              <w:rPr>
                <w:rFonts w:ascii="Calibri" w:eastAsia="Calibri" w:hAnsi="Calibri" w:cs="Calibri"/>
                <w:sz w:val="28"/>
                <w:szCs w:val="28"/>
              </w:rPr>
              <w:t>sounds</w:t>
            </w:r>
            <w:r w:rsidRPr="1E54A060">
              <w:rPr>
                <w:rFonts w:ascii="Calibri" w:eastAsia="Calibri" w:hAnsi="Calibri" w:cs="Calibri"/>
                <w:sz w:val="28"/>
                <w:szCs w:val="28"/>
              </w:rPr>
              <w:t xml:space="preserve"> and words they want to write to reinforce this relationship and to support the development of their ability to represent sounds and words as letters.</w:t>
            </w:r>
          </w:p>
          <w:p w14:paraId="1F4BA8B2" w14:textId="77777777" w:rsidR="00050563" w:rsidRDefault="00050563" w:rsidP="00050563">
            <w:pPr>
              <w:pStyle w:val="paragraph"/>
              <w:spacing w:before="0" w:beforeAutospacing="0" w:after="0" w:afterAutospacing="0"/>
              <w:textAlignment w:val="baseline"/>
              <w:rPr>
                <w:rFonts w:ascii="Segoe UI" w:hAnsi="Segoe UI" w:cs="Segoe UI"/>
                <w:color w:val="FF0000"/>
                <w:sz w:val="28"/>
                <w:szCs w:val="28"/>
              </w:rPr>
            </w:pPr>
          </w:p>
          <w:p w14:paraId="4164ACCC" w14:textId="5700DFB8" w:rsidR="00050563" w:rsidRPr="00050563" w:rsidRDefault="00050563" w:rsidP="00050563">
            <w:pPr>
              <w:pStyle w:val="paragraph"/>
              <w:spacing w:before="0" w:beforeAutospacing="0" w:after="0" w:afterAutospacing="0"/>
              <w:textAlignment w:val="baseline"/>
              <w:rPr>
                <w:rFonts w:asciiTheme="minorHAnsi" w:hAnsiTheme="minorHAnsi" w:cstheme="minorHAnsi"/>
                <w:color w:val="FF0000"/>
                <w:sz w:val="28"/>
                <w:szCs w:val="28"/>
              </w:rPr>
            </w:pPr>
            <w:r w:rsidRPr="00050563">
              <w:rPr>
                <w:rFonts w:asciiTheme="minorHAnsi" w:hAnsiTheme="minorHAnsi" w:cstheme="minorHAnsi"/>
                <w:sz w:val="28"/>
                <w:szCs w:val="28"/>
              </w:rPr>
              <w:t>When they are ready, teachers encourage children to finish a piece of writing with a full stop, and they are taught how to write a range of capital letters which they are encouraged to use at the start of a piece of writing or at the beginning of their own or others’ names.</w:t>
            </w:r>
          </w:p>
        </w:tc>
        <w:tc>
          <w:tcPr>
            <w:tcW w:w="3455" w:type="dxa"/>
          </w:tcPr>
          <w:p w14:paraId="0242CB5B" w14:textId="19BD3DD1" w:rsidR="0041218A" w:rsidRDefault="0041218A" w:rsidP="0041218A">
            <w:pPr>
              <w:pStyle w:val="paragraph"/>
              <w:spacing w:before="0" w:beforeAutospacing="0" w:after="0" w:afterAutospacing="0"/>
              <w:textAlignment w:val="baseline"/>
              <w:rPr>
                <w:rStyle w:val="eop"/>
                <w:rFonts w:ascii="Calibri" w:hAnsi="Calibri" w:cs="Calibri"/>
                <w:sz w:val="28"/>
                <w:szCs w:val="28"/>
              </w:rPr>
            </w:pPr>
            <w:r w:rsidRPr="006F4ADF">
              <w:rPr>
                <w:rStyle w:val="normaltextrun"/>
                <w:rFonts w:ascii="Calibri" w:hAnsi="Calibri" w:cs="Calibri"/>
                <w:sz w:val="28"/>
                <w:szCs w:val="28"/>
              </w:rPr>
              <w:t>Children learn that a sentence should begin with a capital letter and end with a full stop, and they begin to demarcate their sentences accordingly</w:t>
            </w:r>
            <w:r w:rsidR="00C3650D">
              <w:rPr>
                <w:rStyle w:val="normaltextrun"/>
                <w:rFonts w:ascii="Calibri" w:hAnsi="Calibri" w:cs="Calibri"/>
                <w:sz w:val="28"/>
                <w:szCs w:val="28"/>
              </w:rPr>
              <w:t xml:space="preserve"> as well as using capital letters for names of people, places, days of the week and the personal pronoun “I”.</w:t>
            </w:r>
          </w:p>
          <w:p w14:paraId="76F04F93" w14:textId="7C29B894" w:rsidR="00C3650D" w:rsidRDefault="00C3650D" w:rsidP="0041218A">
            <w:pPr>
              <w:pStyle w:val="paragraph"/>
              <w:spacing w:before="0" w:beforeAutospacing="0" w:after="0" w:afterAutospacing="0"/>
              <w:textAlignment w:val="baseline"/>
              <w:rPr>
                <w:rStyle w:val="eop"/>
                <w:rFonts w:ascii="Calibri" w:hAnsi="Calibri" w:cs="Calibri"/>
                <w:sz w:val="28"/>
                <w:szCs w:val="28"/>
              </w:rPr>
            </w:pPr>
          </w:p>
          <w:p w14:paraId="679B0178" w14:textId="63A677AC" w:rsidR="00C3650D" w:rsidRDefault="00C3650D" w:rsidP="0041218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They learn how to join words and clauses using “and”.</w:t>
            </w:r>
          </w:p>
          <w:p w14:paraId="1D25C49F" w14:textId="4CF4D65C" w:rsidR="00C3650D" w:rsidRDefault="00C3650D" w:rsidP="0041218A">
            <w:pPr>
              <w:pStyle w:val="paragraph"/>
              <w:spacing w:before="0" w:beforeAutospacing="0" w:after="0" w:afterAutospacing="0"/>
              <w:textAlignment w:val="baseline"/>
              <w:rPr>
                <w:rStyle w:val="eop"/>
              </w:rPr>
            </w:pPr>
          </w:p>
          <w:p w14:paraId="67D07604" w14:textId="2512CBC8" w:rsidR="00C3650D" w:rsidRPr="00C3650D" w:rsidRDefault="00C3650D" w:rsidP="0041218A">
            <w:pPr>
              <w:pStyle w:val="paragraph"/>
              <w:spacing w:before="0" w:beforeAutospacing="0" w:after="0" w:afterAutospacing="0"/>
              <w:textAlignment w:val="baseline"/>
              <w:rPr>
                <w:rStyle w:val="eop"/>
                <w:rFonts w:asciiTheme="minorHAnsi" w:hAnsiTheme="minorHAnsi" w:cstheme="minorHAnsi"/>
                <w:sz w:val="28"/>
                <w:szCs w:val="28"/>
              </w:rPr>
            </w:pPr>
            <w:r w:rsidRPr="00C3650D">
              <w:rPr>
                <w:rStyle w:val="eop"/>
                <w:rFonts w:asciiTheme="minorHAnsi" w:hAnsiTheme="minorHAnsi" w:cstheme="minorHAnsi"/>
                <w:sz w:val="28"/>
                <w:szCs w:val="28"/>
              </w:rPr>
              <w:t xml:space="preserve">They are taught how to sequence several sentences to form a short narrative. </w:t>
            </w:r>
          </w:p>
          <w:p w14:paraId="016BF8CD" w14:textId="77777777" w:rsidR="006F4ADF" w:rsidRPr="006F4ADF" w:rsidRDefault="006F4ADF" w:rsidP="0041218A">
            <w:pPr>
              <w:pStyle w:val="paragraph"/>
              <w:spacing w:before="0" w:beforeAutospacing="0" w:after="0" w:afterAutospacing="0"/>
              <w:textAlignment w:val="baseline"/>
              <w:rPr>
                <w:rFonts w:ascii="Segoe UI" w:hAnsi="Segoe UI" w:cs="Segoe UI"/>
                <w:sz w:val="28"/>
                <w:szCs w:val="28"/>
              </w:rPr>
            </w:pPr>
          </w:p>
          <w:p w14:paraId="241A0183" w14:textId="7591B230" w:rsidR="006F4ADF" w:rsidRDefault="0041218A" w:rsidP="0041218A">
            <w:pPr>
              <w:pStyle w:val="paragraph"/>
              <w:spacing w:before="0" w:beforeAutospacing="0" w:after="0" w:afterAutospacing="0"/>
              <w:textAlignment w:val="baseline"/>
              <w:rPr>
                <w:rStyle w:val="normaltextrun"/>
                <w:rFonts w:ascii="Calibri" w:hAnsi="Calibri" w:cs="Calibri"/>
                <w:sz w:val="28"/>
                <w:szCs w:val="28"/>
              </w:rPr>
            </w:pPr>
            <w:r w:rsidRPr="006F4ADF">
              <w:rPr>
                <w:rStyle w:val="normaltextrun"/>
                <w:rFonts w:ascii="Calibri" w:hAnsi="Calibri" w:cs="Calibri"/>
                <w:sz w:val="28"/>
                <w:szCs w:val="28"/>
              </w:rPr>
              <w:t xml:space="preserve">By the end of Year 1 </w:t>
            </w:r>
            <w:r w:rsidR="00C3650D">
              <w:rPr>
                <w:rStyle w:val="normaltextrun"/>
                <w:rFonts w:ascii="Calibri" w:hAnsi="Calibri" w:cs="Calibri"/>
                <w:sz w:val="28"/>
                <w:szCs w:val="28"/>
              </w:rPr>
              <w:t xml:space="preserve">most </w:t>
            </w:r>
            <w:r w:rsidRPr="006F4ADF">
              <w:rPr>
                <w:rStyle w:val="normaltextrun"/>
                <w:rFonts w:ascii="Calibri" w:hAnsi="Calibri" w:cs="Calibri"/>
                <w:sz w:val="28"/>
                <w:szCs w:val="28"/>
              </w:rPr>
              <w:t xml:space="preserve">children </w:t>
            </w:r>
            <w:r w:rsidR="00C3650D">
              <w:rPr>
                <w:rStyle w:val="normaltextrun"/>
                <w:rFonts w:ascii="Calibri" w:hAnsi="Calibri" w:cs="Calibri"/>
                <w:sz w:val="28"/>
                <w:szCs w:val="28"/>
              </w:rPr>
              <w:t>are</w:t>
            </w:r>
            <w:r w:rsidRPr="006F4ADF">
              <w:rPr>
                <w:rStyle w:val="normaltextrun"/>
                <w:rFonts w:ascii="Calibri" w:hAnsi="Calibri" w:cs="Calibri"/>
                <w:sz w:val="28"/>
                <w:szCs w:val="28"/>
              </w:rPr>
              <w:t xml:space="preserve"> able to enhance their writing through the use of simple adjectives</w:t>
            </w:r>
            <w:r w:rsidR="006F4ADF">
              <w:rPr>
                <w:rStyle w:val="normaltextrun"/>
                <w:rFonts w:ascii="Calibri" w:hAnsi="Calibri" w:cs="Calibri"/>
                <w:sz w:val="28"/>
                <w:szCs w:val="28"/>
              </w:rPr>
              <w:t xml:space="preserve">. </w:t>
            </w:r>
          </w:p>
          <w:p w14:paraId="4B72A662" w14:textId="77777777" w:rsidR="00C3650D" w:rsidRDefault="00C3650D" w:rsidP="0041218A">
            <w:pPr>
              <w:pStyle w:val="paragraph"/>
              <w:spacing w:before="0" w:beforeAutospacing="0" w:after="0" w:afterAutospacing="0"/>
              <w:textAlignment w:val="baseline"/>
              <w:rPr>
                <w:rStyle w:val="normaltextrun"/>
                <w:rFonts w:ascii="Calibri" w:hAnsi="Calibri" w:cs="Calibri"/>
                <w:sz w:val="28"/>
                <w:szCs w:val="28"/>
              </w:rPr>
            </w:pPr>
          </w:p>
          <w:p w14:paraId="1CDF7D24" w14:textId="621B8AB5" w:rsidR="0041218A" w:rsidRPr="006F4ADF" w:rsidRDefault="00C3650D" w:rsidP="39F85235">
            <w:pPr>
              <w:pStyle w:val="paragraph"/>
              <w:spacing w:before="0" w:beforeAutospacing="0" w:after="0" w:afterAutospacing="0"/>
              <w:textAlignment w:val="baseline"/>
              <w:rPr>
                <w:rFonts w:ascii="Segoe UI" w:hAnsi="Segoe UI" w:cs="Segoe UI"/>
                <w:sz w:val="28"/>
                <w:szCs w:val="28"/>
              </w:rPr>
            </w:pPr>
            <w:r w:rsidRPr="39F85235">
              <w:rPr>
                <w:rStyle w:val="normaltextrun"/>
                <w:rFonts w:ascii="Calibri" w:hAnsi="Calibri" w:cs="Calibri"/>
                <w:sz w:val="28"/>
                <w:szCs w:val="28"/>
              </w:rPr>
              <w:t>T</w:t>
            </w:r>
            <w:r w:rsidR="0041218A" w:rsidRPr="39F85235">
              <w:rPr>
                <w:rStyle w:val="normaltextrun"/>
                <w:rFonts w:ascii="Calibri" w:hAnsi="Calibri" w:cs="Calibri"/>
                <w:sz w:val="28"/>
                <w:szCs w:val="28"/>
              </w:rPr>
              <w:t>hey are introduced to question marks</w:t>
            </w:r>
            <w:r w:rsidRPr="39F85235">
              <w:rPr>
                <w:rStyle w:val="normaltextrun"/>
                <w:rFonts w:ascii="Calibri" w:hAnsi="Calibri" w:cs="Calibri"/>
                <w:sz w:val="28"/>
                <w:szCs w:val="28"/>
              </w:rPr>
              <w:t xml:space="preserve"> and are </w:t>
            </w:r>
            <w:r w:rsidR="621A1C71" w:rsidRPr="39F85235">
              <w:rPr>
                <w:rStyle w:val="normaltextrun"/>
                <w:rFonts w:ascii="Calibri" w:hAnsi="Calibri" w:cs="Calibri"/>
                <w:sz w:val="28"/>
                <w:szCs w:val="28"/>
              </w:rPr>
              <w:t>taught</w:t>
            </w:r>
            <w:r w:rsidRPr="39F85235">
              <w:rPr>
                <w:rStyle w:val="normaltextrun"/>
                <w:rFonts w:ascii="Calibri" w:hAnsi="Calibri" w:cs="Calibri"/>
                <w:sz w:val="28"/>
                <w:szCs w:val="28"/>
              </w:rPr>
              <w:t xml:space="preserve"> to write their own questions.</w:t>
            </w:r>
          </w:p>
          <w:p w14:paraId="44D087EC" w14:textId="77777777" w:rsidR="0041218A" w:rsidRPr="006F4ADF" w:rsidRDefault="0041218A" w:rsidP="0041218A">
            <w:pPr>
              <w:pStyle w:val="paragraph"/>
              <w:spacing w:before="0" w:beforeAutospacing="0" w:after="0" w:afterAutospacing="0"/>
              <w:textAlignment w:val="baseline"/>
              <w:rPr>
                <w:rFonts w:ascii="Segoe UI" w:hAnsi="Segoe UI" w:cs="Segoe UI"/>
                <w:sz w:val="28"/>
                <w:szCs w:val="28"/>
              </w:rPr>
            </w:pPr>
            <w:r w:rsidRPr="006F4ADF">
              <w:rPr>
                <w:rStyle w:val="eop"/>
                <w:rFonts w:ascii="Calibri" w:hAnsi="Calibri" w:cs="Calibri"/>
                <w:sz w:val="28"/>
                <w:szCs w:val="28"/>
              </w:rPr>
              <w:t> </w:t>
            </w:r>
          </w:p>
          <w:p w14:paraId="1D10BF10" w14:textId="2F00B85A" w:rsidR="0041218A" w:rsidRPr="005546A7" w:rsidRDefault="0041218A" w:rsidP="006F4ADF">
            <w:pPr>
              <w:pStyle w:val="ListParagraph"/>
              <w:ind w:left="421"/>
              <w:rPr>
                <w:color w:val="FF0000"/>
                <w:sz w:val="28"/>
                <w:szCs w:val="28"/>
              </w:rPr>
            </w:pPr>
          </w:p>
        </w:tc>
        <w:tc>
          <w:tcPr>
            <w:tcW w:w="3399" w:type="dxa"/>
          </w:tcPr>
          <w:p w14:paraId="3843307C" w14:textId="1B17157C" w:rsidR="006F4ADF" w:rsidRPr="006F4ADF" w:rsidRDefault="0041218A" w:rsidP="39F85235">
            <w:pPr>
              <w:pStyle w:val="paragraph"/>
              <w:spacing w:before="0" w:beforeAutospacing="0" w:after="0" w:afterAutospacing="0"/>
              <w:textAlignment w:val="baseline"/>
              <w:rPr>
                <w:rStyle w:val="eop"/>
                <w:rFonts w:ascii="Calibri" w:hAnsi="Calibri" w:cs="Calibri"/>
                <w:sz w:val="28"/>
                <w:szCs w:val="28"/>
              </w:rPr>
            </w:pPr>
            <w:r w:rsidRPr="1E54A060">
              <w:rPr>
                <w:rStyle w:val="normaltextrun"/>
                <w:rFonts w:ascii="Calibri" w:hAnsi="Calibri" w:cs="Calibri"/>
                <w:sz w:val="28"/>
                <w:szCs w:val="28"/>
              </w:rPr>
              <w:t xml:space="preserve">Children continue to develop their awareness of sentence structure </w:t>
            </w:r>
            <w:r w:rsidR="006F4ADF" w:rsidRPr="1E54A060">
              <w:rPr>
                <w:rStyle w:val="normaltextrun"/>
                <w:rFonts w:ascii="Calibri" w:hAnsi="Calibri" w:cs="Calibri"/>
                <w:sz w:val="28"/>
                <w:szCs w:val="28"/>
              </w:rPr>
              <w:t>and</w:t>
            </w:r>
            <w:r w:rsidRPr="1E54A060">
              <w:rPr>
                <w:rStyle w:val="normaltextrun"/>
                <w:rFonts w:ascii="Calibri" w:hAnsi="Calibri" w:cs="Calibri"/>
                <w:sz w:val="28"/>
                <w:szCs w:val="28"/>
              </w:rPr>
              <w:t xml:space="preserve"> they explore </w:t>
            </w:r>
            <w:r w:rsidR="006F4ADF" w:rsidRPr="1E54A060">
              <w:rPr>
                <w:rStyle w:val="normaltextrun"/>
                <w:rFonts w:ascii="Calibri" w:hAnsi="Calibri" w:cs="Calibri"/>
                <w:sz w:val="28"/>
                <w:szCs w:val="28"/>
              </w:rPr>
              <w:t>They explore different features of grammar and learn the correct terms for these (See NC English Appendix 2).</w:t>
            </w:r>
            <w:r w:rsidR="006F4ADF" w:rsidRPr="1E54A060">
              <w:rPr>
                <w:rStyle w:val="eop"/>
                <w:rFonts w:ascii="Calibri" w:hAnsi="Calibri" w:cs="Calibri"/>
                <w:sz w:val="28"/>
                <w:szCs w:val="28"/>
              </w:rPr>
              <w:t> </w:t>
            </w:r>
            <w:r w:rsidR="006F4ADF" w:rsidRPr="1E54A060">
              <w:rPr>
                <w:rStyle w:val="eop"/>
                <w:rFonts w:asciiTheme="minorHAnsi" w:hAnsiTheme="minorHAnsi" w:cstheme="minorBidi"/>
                <w:sz w:val="28"/>
                <w:szCs w:val="28"/>
              </w:rPr>
              <w:t>They are taught how to use the past and present tense, using the appropriate tense consistently throughout a piece of writing, including the progressive form.</w:t>
            </w:r>
          </w:p>
          <w:p w14:paraId="7A61D9B5" w14:textId="299F9819" w:rsidR="0041218A" w:rsidRPr="006F4ADF" w:rsidRDefault="006F4ADF" w:rsidP="1E54A060">
            <w:pPr>
              <w:pStyle w:val="paragraph"/>
              <w:spacing w:before="0" w:beforeAutospacing="0" w:after="0" w:afterAutospacing="0"/>
              <w:textAlignment w:val="baseline"/>
              <w:rPr>
                <w:rFonts w:ascii="Segoe UI" w:hAnsi="Segoe UI" w:cs="Segoe UI"/>
                <w:sz w:val="28"/>
                <w:szCs w:val="28"/>
              </w:rPr>
            </w:pPr>
            <w:r w:rsidRPr="1E54A060">
              <w:rPr>
                <w:rFonts w:ascii="Segoe UI" w:hAnsi="Segoe UI" w:cs="Segoe UI"/>
              </w:rPr>
              <w:t xml:space="preserve">They learn to use </w:t>
            </w:r>
            <w:r w:rsidR="0041218A" w:rsidRPr="1E54A060">
              <w:rPr>
                <w:rStyle w:val="normaltextrun"/>
                <w:rFonts w:ascii="Calibri" w:hAnsi="Calibri" w:cs="Calibri"/>
                <w:sz w:val="28"/>
                <w:szCs w:val="28"/>
              </w:rPr>
              <w:t>different sentence types (eg statements, questions, commands</w:t>
            </w:r>
            <w:r w:rsidRPr="1E54A060">
              <w:rPr>
                <w:rStyle w:val="normaltextrun"/>
                <w:rFonts w:ascii="Calibri" w:hAnsi="Calibri" w:cs="Calibri"/>
                <w:sz w:val="28"/>
                <w:szCs w:val="28"/>
              </w:rPr>
              <w:t>, exclamations</w:t>
            </w:r>
            <w:r w:rsidR="0041218A" w:rsidRPr="1E54A060">
              <w:rPr>
                <w:rStyle w:val="normaltextrun"/>
                <w:rFonts w:ascii="Calibri" w:hAnsi="Calibri" w:cs="Calibri"/>
                <w:sz w:val="28"/>
                <w:szCs w:val="28"/>
              </w:rPr>
              <w:t>). They develop their ability to write more interesting</w:t>
            </w:r>
            <w:r w:rsidRPr="1E54A060">
              <w:rPr>
                <w:rStyle w:val="normaltextrun"/>
                <w:rFonts w:ascii="Calibri" w:hAnsi="Calibri" w:cs="Calibri"/>
                <w:sz w:val="28"/>
                <w:szCs w:val="28"/>
              </w:rPr>
              <w:t xml:space="preserve"> </w:t>
            </w:r>
            <w:r w:rsidR="0041218A" w:rsidRPr="1E54A060">
              <w:rPr>
                <w:rStyle w:val="normaltextrun"/>
                <w:rFonts w:ascii="Calibri" w:hAnsi="Calibri" w:cs="Calibri"/>
                <w:sz w:val="28"/>
                <w:szCs w:val="28"/>
              </w:rPr>
              <w:t>sentences through the use of adjectives, noun phrases, conjunctions</w:t>
            </w:r>
            <w:r w:rsidRPr="1E54A060">
              <w:rPr>
                <w:rStyle w:val="normaltextrun"/>
                <w:rFonts w:ascii="Calibri" w:hAnsi="Calibri" w:cs="Calibri"/>
                <w:sz w:val="28"/>
                <w:szCs w:val="28"/>
              </w:rPr>
              <w:t>, adverbs “sentence openers”</w:t>
            </w:r>
            <w:r w:rsidR="0041218A" w:rsidRPr="1E54A060">
              <w:rPr>
                <w:rStyle w:val="normaltextrun"/>
                <w:rFonts w:ascii="Calibri" w:hAnsi="Calibri" w:cs="Calibri"/>
                <w:sz w:val="28"/>
                <w:szCs w:val="28"/>
              </w:rPr>
              <w:t xml:space="preserve">. </w:t>
            </w:r>
            <w:r w:rsidRPr="1E54A060">
              <w:rPr>
                <w:rStyle w:val="normaltextrun"/>
                <w:rFonts w:ascii="Calibri" w:hAnsi="Calibri" w:cs="Calibri"/>
                <w:sz w:val="28"/>
                <w:szCs w:val="28"/>
              </w:rPr>
              <w:t xml:space="preserve">They are taught how they can organise their work in paragraphs, or use sub-headings. They are taught how to use correctly the range of punctuation as defined in the NC Appendix 2, including commas in a list, question marks and exclamation marks. </w:t>
            </w:r>
          </w:p>
          <w:p w14:paraId="5084E4A4" w14:textId="6D04244D" w:rsidR="0041218A" w:rsidRPr="006F4ADF" w:rsidRDefault="0041218A" w:rsidP="006F4ADF">
            <w:pPr>
              <w:pStyle w:val="paragraph"/>
              <w:spacing w:before="0" w:beforeAutospacing="0" w:after="0" w:afterAutospacing="0"/>
              <w:textAlignment w:val="baseline"/>
              <w:rPr>
                <w:rFonts w:ascii="Segoe UI" w:hAnsi="Segoe UI" w:cs="Segoe UI"/>
                <w:color w:val="FF0000"/>
                <w:sz w:val="28"/>
                <w:szCs w:val="28"/>
              </w:rPr>
            </w:pPr>
          </w:p>
        </w:tc>
      </w:tr>
      <w:tr w:rsidR="0041218A" w14:paraId="0339C178" w14:textId="77777777" w:rsidTr="1E54A060">
        <w:tc>
          <w:tcPr>
            <w:tcW w:w="2490" w:type="dxa"/>
            <w:shd w:val="clear" w:color="auto" w:fill="92D050"/>
          </w:tcPr>
          <w:p w14:paraId="6A5D662C" w14:textId="2227F480" w:rsidR="0041218A" w:rsidRPr="004C1C8D" w:rsidRDefault="0041218A" w:rsidP="0041218A">
            <w:pPr>
              <w:jc w:val="center"/>
              <w:rPr>
                <w:sz w:val="28"/>
                <w:szCs w:val="28"/>
              </w:rPr>
            </w:pPr>
            <w:r>
              <w:rPr>
                <w:sz w:val="28"/>
                <w:szCs w:val="28"/>
              </w:rPr>
              <w:t>Composition</w:t>
            </w:r>
          </w:p>
        </w:tc>
        <w:tc>
          <w:tcPr>
            <w:tcW w:w="4716" w:type="dxa"/>
          </w:tcPr>
          <w:p w14:paraId="22FDD4AC" w14:textId="559CFEA0" w:rsidR="0041218A" w:rsidRPr="006E1A86" w:rsidRDefault="007B68D7" w:rsidP="007B68D7">
            <w:pPr>
              <w:rPr>
                <w:rFonts w:eastAsiaTheme="minorEastAsia"/>
                <w:sz w:val="28"/>
                <w:szCs w:val="28"/>
              </w:rPr>
            </w:pPr>
            <w:r w:rsidRPr="006E1A86">
              <w:rPr>
                <w:rFonts w:eastAsiaTheme="minorEastAsia"/>
                <w:sz w:val="28"/>
                <w:szCs w:val="28"/>
              </w:rPr>
              <w:t xml:space="preserve">Children are encouraged to write throughout the day and across the range of provision on offer. They might attempt to write labels for a picture they have drawn or a model they have made, they might use writing as part of role play (eg a builder noting “measurements” or </w:t>
            </w:r>
            <w:r w:rsidR="006E1A86" w:rsidRPr="006E1A86">
              <w:rPr>
                <w:rFonts w:eastAsiaTheme="minorEastAsia"/>
                <w:sz w:val="28"/>
                <w:szCs w:val="28"/>
              </w:rPr>
              <w:t xml:space="preserve">mummy </w:t>
            </w:r>
            <w:r w:rsidRPr="006E1A86">
              <w:rPr>
                <w:rFonts w:eastAsiaTheme="minorEastAsia"/>
                <w:sz w:val="28"/>
                <w:szCs w:val="28"/>
              </w:rPr>
              <w:t>writing a shopping list</w:t>
            </w:r>
            <w:r w:rsidR="006E1A86" w:rsidRPr="006E1A86">
              <w:rPr>
                <w:rFonts w:eastAsiaTheme="minorEastAsia"/>
                <w:sz w:val="28"/>
                <w:szCs w:val="28"/>
              </w:rPr>
              <w:t>)</w:t>
            </w:r>
            <w:r w:rsidRPr="006E1A86">
              <w:rPr>
                <w:rFonts w:eastAsiaTheme="minorEastAsia"/>
                <w:sz w:val="28"/>
                <w:szCs w:val="28"/>
              </w:rPr>
              <w:t>.</w:t>
            </w:r>
          </w:p>
          <w:p w14:paraId="3D3566E5" w14:textId="77777777" w:rsidR="007B68D7" w:rsidRPr="006E1A86" w:rsidRDefault="007B68D7" w:rsidP="007B68D7">
            <w:pPr>
              <w:rPr>
                <w:rFonts w:eastAsiaTheme="minorEastAsia"/>
                <w:sz w:val="28"/>
                <w:szCs w:val="28"/>
              </w:rPr>
            </w:pPr>
          </w:p>
          <w:p w14:paraId="6B80D37E" w14:textId="56B23D69" w:rsidR="007B68D7" w:rsidRPr="007B68D7" w:rsidRDefault="007B68D7" w:rsidP="007B68D7">
            <w:pPr>
              <w:rPr>
                <w:rFonts w:eastAsiaTheme="minorEastAsia"/>
                <w:color w:val="FF0000"/>
                <w:sz w:val="28"/>
                <w:szCs w:val="28"/>
              </w:rPr>
            </w:pPr>
            <w:r w:rsidRPr="006E1A86">
              <w:rPr>
                <w:rFonts w:eastAsiaTheme="minorEastAsia"/>
                <w:sz w:val="28"/>
                <w:szCs w:val="28"/>
              </w:rPr>
              <w:t xml:space="preserve">They are also encouraged to sit with an adult </w:t>
            </w:r>
            <w:r w:rsidR="006E1A86">
              <w:rPr>
                <w:rFonts w:eastAsiaTheme="minorEastAsia"/>
                <w:sz w:val="28"/>
                <w:szCs w:val="28"/>
              </w:rPr>
              <w:t xml:space="preserve">(usually as part of a small group) </w:t>
            </w:r>
            <w:r w:rsidRPr="006E1A86">
              <w:rPr>
                <w:rFonts w:eastAsiaTheme="minorEastAsia"/>
                <w:sz w:val="28"/>
                <w:szCs w:val="28"/>
              </w:rPr>
              <w:t>for focused writing tasks, when their skills in segmenting (using graphemes to spell out words phonetically) and will write labels, captions and simple sent</w:t>
            </w:r>
            <w:r w:rsidR="006E1A86">
              <w:rPr>
                <w:rFonts w:eastAsiaTheme="minorEastAsia"/>
                <w:sz w:val="28"/>
                <w:szCs w:val="28"/>
              </w:rPr>
              <w:t>ence-like structures</w:t>
            </w:r>
            <w:r w:rsidRPr="006E1A86">
              <w:rPr>
                <w:rFonts w:eastAsiaTheme="minorEastAsia"/>
                <w:sz w:val="28"/>
                <w:szCs w:val="28"/>
              </w:rPr>
              <w:t xml:space="preserve"> inspired by stories and topics they study. </w:t>
            </w:r>
          </w:p>
        </w:tc>
        <w:tc>
          <w:tcPr>
            <w:tcW w:w="3455" w:type="dxa"/>
          </w:tcPr>
          <w:p w14:paraId="486935C5" w14:textId="77E18315" w:rsidR="00C3650D" w:rsidRDefault="00C3650D" w:rsidP="006F4ADF">
            <w:pPr>
              <w:pStyle w:val="paragraph"/>
              <w:spacing w:before="0" w:beforeAutospacing="0" w:after="0" w:afterAutospacing="0"/>
              <w:textAlignment w:val="baseline"/>
              <w:rPr>
                <w:rStyle w:val="eop"/>
                <w:rFonts w:ascii="Calibri" w:hAnsi="Calibri" w:cs="Calibri"/>
                <w:sz w:val="28"/>
                <w:szCs w:val="28"/>
              </w:rPr>
            </w:pPr>
            <w:r w:rsidRPr="00C3650D">
              <w:rPr>
                <w:rStyle w:val="normaltextrun"/>
                <w:rFonts w:ascii="Calibri" w:hAnsi="Calibri" w:cs="Calibri"/>
                <w:sz w:val="28"/>
                <w:szCs w:val="28"/>
              </w:rPr>
              <w:t>Children begin to understand word boundaries and how a sentence is structured. Speaking is an integral part of the writing process – children need to say their sentence coherently in order to write a sentence that makes sense to a reader, and teachers encourage pupils to say aloud what they want to write.</w:t>
            </w:r>
            <w:r w:rsidRPr="00C3650D">
              <w:rPr>
                <w:rStyle w:val="eop"/>
                <w:rFonts w:ascii="Calibri" w:hAnsi="Calibri" w:cs="Calibri"/>
                <w:sz w:val="28"/>
                <w:szCs w:val="28"/>
              </w:rPr>
              <w:t> </w:t>
            </w:r>
          </w:p>
          <w:p w14:paraId="216EB783" w14:textId="77777777" w:rsidR="00C3650D" w:rsidRPr="00C3650D" w:rsidRDefault="00C3650D" w:rsidP="006F4ADF">
            <w:pPr>
              <w:pStyle w:val="paragraph"/>
              <w:spacing w:before="0" w:beforeAutospacing="0" w:after="0" w:afterAutospacing="0"/>
              <w:textAlignment w:val="baseline"/>
              <w:rPr>
                <w:rStyle w:val="normaltextrun"/>
                <w:rFonts w:ascii="Segoe UI" w:hAnsi="Segoe UI" w:cs="Segoe UI"/>
                <w:sz w:val="28"/>
                <w:szCs w:val="28"/>
              </w:rPr>
            </w:pPr>
          </w:p>
          <w:p w14:paraId="17670B6B" w14:textId="40FD1707" w:rsidR="006F4ADF" w:rsidRDefault="006F4ADF" w:rsidP="006F4ADF">
            <w:pPr>
              <w:pStyle w:val="paragraph"/>
              <w:spacing w:before="0" w:beforeAutospacing="0" w:after="0" w:afterAutospacing="0"/>
              <w:textAlignment w:val="baseline"/>
              <w:rPr>
                <w:rStyle w:val="normaltextrun"/>
                <w:rFonts w:ascii="Calibri" w:hAnsi="Calibri" w:cs="Calibri"/>
                <w:sz w:val="28"/>
                <w:szCs w:val="28"/>
              </w:rPr>
            </w:pPr>
            <w:r w:rsidRPr="006F4ADF">
              <w:rPr>
                <w:rStyle w:val="normaltextrun"/>
                <w:rFonts w:ascii="Calibri" w:hAnsi="Calibri" w:cs="Calibri"/>
                <w:sz w:val="28"/>
                <w:szCs w:val="28"/>
              </w:rPr>
              <w:t>Stamina for writing increases, and by the end of Year 1 most children should be able to write several sentences about a particular topic.</w:t>
            </w:r>
          </w:p>
          <w:p w14:paraId="2F6CA056" w14:textId="77777777" w:rsidR="006F4ADF" w:rsidRPr="006F4ADF" w:rsidRDefault="006F4ADF" w:rsidP="006F4ADF">
            <w:pPr>
              <w:pStyle w:val="paragraph"/>
              <w:spacing w:before="0" w:beforeAutospacing="0" w:after="0" w:afterAutospacing="0"/>
              <w:textAlignment w:val="baseline"/>
              <w:rPr>
                <w:rFonts w:ascii="Segoe UI" w:hAnsi="Segoe UI" w:cs="Segoe UI"/>
                <w:sz w:val="28"/>
                <w:szCs w:val="28"/>
              </w:rPr>
            </w:pPr>
          </w:p>
          <w:p w14:paraId="0FC80F82" w14:textId="77777777" w:rsidR="006F4ADF" w:rsidRDefault="006F4ADF" w:rsidP="006F4ADF">
            <w:pPr>
              <w:pStyle w:val="paragraph"/>
              <w:spacing w:before="0" w:beforeAutospacing="0" w:after="0" w:afterAutospacing="0"/>
              <w:textAlignment w:val="baseline"/>
              <w:rPr>
                <w:rStyle w:val="normaltextrun"/>
                <w:rFonts w:ascii="Calibri" w:hAnsi="Calibri" w:cs="Calibri"/>
                <w:sz w:val="28"/>
                <w:szCs w:val="28"/>
              </w:rPr>
            </w:pPr>
            <w:r w:rsidRPr="006F4ADF">
              <w:rPr>
                <w:rStyle w:val="normaltextrun"/>
                <w:rFonts w:ascii="Calibri" w:hAnsi="Calibri" w:cs="Calibri"/>
                <w:sz w:val="28"/>
                <w:szCs w:val="28"/>
              </w:rPr>
              <w:t xml:space="preserve">Children write for different purposes (eg facts, a letter, instructions, simple poems) and they become increasingly aware of some of the features of different genres. </w:t>
            </w:r>
          </w:p>
          <w:p w14:paraId="05F87AE0" w14:textId="77777777" w:rsidR="006F4ADF" w:rsidRDefault="006F4ADF" w:rsidP="006F4ADF">
            <w:pPr>
              <w:pStyle w:val="paragraph"/>
              <w:spacing w:before="0" w:beforeAutospacing="0" w:after="0" w:afterAutospacing="0"/>
              <w:textAlignment w:val="baseline"/>
              <w:rPr>
                <w:rStyle w:val="normaltextrun"/>
                <w:rFonts w:ascii="Calibri" w:hAnsi="Calibri" w:cs="Calibri"/>
                <w:sz w:val="28"/>
                <w:szCs w:val="28"/>
              </w:rPr>
            </w:pPr>
          </w:p>
          <w:p w14:paraId="672DC6E2" w14:textId="0907A959" w:rsidR="006F4ADF" w:rsidRPr="006F4ADF" w:rsidRDefault="006F4ADF" w:rsidP="006F4ADF">
            <w:pPr>
              <w:pStyle w:val="paragraph"/>
              <w:spacing w:before="0" w:beforeAutospacing="0" w:after="0" w:afterAutospacing="0"/>
              <w:textAlignment w:val="baseline"/>
              <w:rPr>
                <w:rFonts w:ascii="Segoe UI" w:hAnsi="Segoe UI" w:cs="Segoe UI"/>
                <w:sz w:val="28"/>
                <w:szCs w:val="28"/>
              </w:rPr>
            </w:pPr>
            <w:r w:rsidRPr="006F4ADF">
              <w:rPr>
                <w:rStyle w:val="normaltextrun"/>
                <w:rFonts w:ascii="Calibri" w:hAnsi="Calibri" w:cs="Calibri"/>
                <w:sz w:val="28"/>
                <w:szCs w:val="28"/>
              </w:rPr>
              <w:t>These tasks are usually inspired by books (stories or age-appropriate non-fiction books)</w:t>
            </w:r>
            <w:r w:rsidRPr="006F4ADF">
              <w:rPr>
                <w:rStyle w:val="eop"/>
                <w:rFonts w:ascii="Calibri" w:hAnsi="Calibri" w:cs="Calibri"/>
                <w:sz w:val="28"/>
                <w:szCs w:val="28"/>
              </w:rPr>
              <w:t> </w:t>
            </w:r>
          </w:p>
          <w:p w14:paraId="5EB714DE" w14:textId="14AB2643" w:rsidR="0041218A" w:rsidRPr="006F4ADF" w:rsidRDefault="0041218A" w:rsidP="006F4ADF">
            <w:pPr>
              <w:ind w:left="61"/>
              <w:rPr>
                <w:color w:val="FF0000"/>
                <w:sz w:val="28"/>
                <w:szCs w:val="28"/>
              </w:rPr>
            </w:pPr>
          </w:p>
        </w:tc>
        <w:tc>
          <w:tcPr>
            <w:tcW w:w="3399" w:type="dxa"/>
          </w:tcPr>
          <w:p w14:paraId="20A3B82F" w14:textId="2F82F23C" w:rsidR="004E3179" w:rsidRDefault="004E3179" w:rsidP="004E3179">
            <w:pPr>
              <w:pStyle w:val="paragraph"/>
              <w:spacing w:before="0" w:beforeAutospacing="0" w:after="0" w:afterAutospacing="0"/>
              <w:textAlignment w:val="baseline"/>
              <w:rPr>
                <w:rStyle w:val="eop"/>
                <w:rFonts w:ascii="Calibri" w:hAnsi="Calibri" w:cs="Calibri"/>
                <w:sz w:val="28"/>
                <w:szCs w:val="28"/>
              </w:rPr>
            </w:pPr>
            <w:r w:rsidRPr="004E3179">
              <w:rPr>
                <w:rStyle w:val="normaltextrun"/>
                <w:rFonts w:ascii="Calibri" w:hAnsi="Calibri" w:cs="Calibri"/>
                <w:sz w:val="28"/>
                <w:szCs w:val="28"/>
              </w:rPr>
              <w:t>Children apply their knowledge and understanding in a range of genres (eg factual writing, story-telling, letters, poetry). Topic work from the History or Geography curriculum often inspire these tasks, giving children both context and purpose for writing. </w:t>
            </w:r>
            <w:r w:rsidRPr="004E3179">
              <w:rPr>
                <w:rStyle w:val="eop"/>
                <w:rFonts w:ascii="Calibri" w:hAnsi="Calibri" w:cs="Calibri"/>
                <w:sz w:val="28"/>
                <w:szCs w:val="28"/>
              </w:rPr>
              <w:t> </w:t>
            </w:r>
          </w:p>
          <w:p w14:paraId="4D93B2E0" w14:textId="77777777" w:rsidR="00C3650D" w:rsidRPr="004E3179" w:rsidRDefault="00C3650D" w:rsidP="004E3179">
            <w:pPr>
              <w:pStyle w:val="paragraph"/>
              <w:spacing w:before="0" w:beforeAutospacing="0" w:after="0" w:afterAutospacing="0"/>
              <w:textAlignment w:val="baseline"/>
              <w:rPr>
                <w:rFonts w:ascii="Segoe UI" w:hAnsi="Segoe UI" w:cs="Segoe UI"/>
                <w:sz w:val="28"/>
                <w:szCs w:val="28"/>
              </w:rPr>
            </w:pPr>
          </w:p>
          <w:p w14:paraId="203A7065" w14:textId="77777777" w:rsidR="00C3650D" w:rsidRDefault="004E3179" w:rsidP="004E3179">
            <w:pPr>
              <w:pStyle w:val="paragraph"/>
              <w:spacing w:before="0" w:beforeAutospacing="0" w:after="0" w:afterAutospacing="0"/>
              <w:textAlignment w:val="baseline"/>
              <w:rPr>
                <w:rStyle w:val="normaltextrun"/>
                <w:rFonts w:ascii="Calibri" w:hAnsi="Calibri" w:cs="Calibri"/>
                <w:sz w:val="28"/>
                <w:szCs w:val="28"/>
              </w:rPr>
            </w:pPr>
            <w:r w:rsidRPr="004E3179">
              <w:rPr>
                <w:rStyle w:val="normaltextrun"/>
                <w:rFonts w:ascii="Calibri" w:hAnsi="Calibri" w:cs="Calibri"/>
                <w:sz w:val="28"/>
                <w:szCs w:val="28"/>
              </w:rPr>
              <w:t xml:space="preserve">Children become increasingly aware of their potential audience. </w:t>
            </w:r>
          </w:p>
          <w:p w14:paraId="1CF83E15" w14:textId="77777777" w:rsidR="00C3650D" w:rsidRDefault="00C3650D" w:rsidP="004E3179">
            <w:pPr>
              <w:pStyle w:val="paragraph"/>
              <w:spacing w:before="0" w:beforeAutospacing="0" w:after="0" w:afterAutospacing="0"/>
              <w:textAlignment w:val="baseline"/>
              <w:rPr>
                <w:rStyle w:val="normaltextrun"/>
                <w:rFonts w:ascii="Calibri" w:hAnsi="Calibri" w:cs="Calibri"/>
              </w:rPr>
            </w:pPr>
          </w:p>
          <w:p w14:paraId="1352427B" w14:textId="77777777" w:rsidR="00C3650D" w:rsidRDefault="004E3179" w:rsidP="004E3179">
            <w:pPr>
              <w:pStyle w:val="paragraph"/>
              <w:spacing w:before="0" w:beforeAutospacing="0" w:after="0" w:afterAutospacing="0"/>
              <w:textAlignment w:val="baseline"/>
              <w:rPr>
                <w:rStyle w:val="normaltextrun"/>
                <w:rFonts w:ascii="Calibri" w:hAnsi="Calibri" w:cs="Calibri"/>
                <w:sz w:val="28"/>
                <w:szCs w:val="28"/>
              </w:rPr>
            </w:pPr>
            <w:r w:rsidRPr="004E3179">
              <w:rPr>
                <w:rStyle w:val="normaltextrun"/>
                <w:rFonts w:ascii="Calibri" w:hAnsi="Calibri" w:cs="Calibri"/>
                <w:sz w:val="28"/>
                <w:szCs w:val="28"/>
              </w:rPr>
              <w:t>They develop a greater awareness of their own work and are encouraged and supported to proof-read and edit their work.</w:t>
            </w:r>
          </w:p>
          <w:p w14:paraId="39259DE9" w14:textId="77777777" w:rsidR="00C3650D" w:rsidRDefault="00C3650D" w:rsidP="004E3179">
            <w:pPr>
              <w:pStyle w:val="paragraph"/>
              <w:spacing w:before="0" w:beforeAutospacing="0" w:after="0" w:afterAutospacing="0"/>
              <w:textAlignment w:val="baseline"/>
              <w:rPr>
                <w:rStyle w:val="normaltextrun"/>
                <w:rFonts w:ascii="Calibri" w:hAnsi="Calibri" w:cs="Calibri"/>
              </w:rPr>
            </w:pPr>
          </w:p>
          <w:p w14:paraId="43DD949A" w14:textId="393A86BF" w:rsidR="004E3179" w:rsidRPr="004E3179" w:rsidRDefault="004E3179" w:rsidP="1E54A060">
            <w:pPr>
              <w:pStyle w:val="paragraph"/>
              <w:spacing w:before="0" w:beforeAutospacing="0" w:after="0" w:afterAutospacing="0"/>
              <w:textAlignment w:val="baseline"/>
              <w:rPr>
                <w:rFonts w:ascii="Segoe UI" w:hAnsi="Segoe UI" w:cs="Segoe UI"/>
                <w:sz w:val="28"/>
                <w:szCs w:val="28"/>
              </w:rPr>
            </w:pPr>
            <w:r w:rsidRPr="1E54A060">
              <w:rPr>
                <w:rStyle w:val="normaltextrun"/>
                <w:rFonts w:ascii="Calibri" w:hAnsi="Calibri" w:cs="Calibri"/>
                <w:sz w:val="28"/>
                <w:szCs w:val="28"/>
              </w:rPr>
              <w:t>Some children become proficient at proof-reading and editing their writing independently. </w:t>
            </w:r>
            <w:r w:rsidRPr="1E54A060">
              <w:rPr>
                <w:rStyle w:val="eop"/>
                <w:rFonts w:ascii="Calibri" w:hAnsi="Calibri" w:cs="Calibri"/>
                <w:sz w:val="28"/>
                <w:szCs w:val="28"/>
              </w:rPr>
              <w:t> </w:t>
            </w:r>
          </w:p>
          <w:p w14:paraId="0D0B940D" w14:textId="77777777" w:rsidR="0041218A" w:rsidRPr="005546A7" w:rsidRDefault="0041218A" w:rsidP="0041218A">
            <w:pPr>
              <w:ind w:left="485"/>
              <w:rPr>
                <w:sz w:val="28"/>
                <w:szCs w:val="28"/>
              </w:rPr>
            </w:pPr>
          </w:p>
        </w:tc>
      </w:tr>
      <w:tr w:rsidR="0041218A" w14:paraId="3437DD03" w14:textId="77777777" w:rsidTr="1E54A060">
        <w:tc>
          <w:tcPr>
            <w:tcW w:w="2490" w:type="dxa"/>
            <w:shd w:val="clear" w:color="auto" w:fill="92D050"/>
          </w:tcPr>
          <w:p w14:paraId="47E44E13" w14:textId="77777777" w:rsidR="0041218A" w:rsidRPr="004C1C8D" w:rsidRDefault="0041218A" w:rsidP="0041218A">
            <w:pPr>
              <w:jc w:val="center"/>
              <w:rPr>
                <w:sz w:val="28"/>
                <w:szCs w:val="28"/>
              </w:rPr>
            </w:pPr>
            <w:r>
              <w:rPr>
                <w:sz w:val="28"/>
                <w:szCs w:val="28"/>
              </w:rPr>
              <w:t>Key vocabulary</w:t>
            </w:r>
          </w:p>
        </w:tc>
        <w:tc>
          <w:tcPr>
            <w:tcW w:w="4716" w:type="dxa"/>
          </w:tcPr>
          <w:p w14:paraId="44EAFD9C" w14:textId="46047B72" w:rsidR="0041218A" w:rsidRPr="002816A6" w:rsidRDefault="00050563" w:rsidP="0041218A">
            <w:r>
              <w:t xml:space="preserve">Sound, letter, tricky word, phoneme, grapheme, digraph, pencil, write, </w:t>
            </w:r>
          </w:p>
        </w:tc>
        <w:tc>
          <w:tcPr>
            <w:tcW w:w="3455" w:type="dxa"/>
          </w:tcPr>
          <w:p w14:paraId="080298E5" w14:textId="5B7F38CC" w:rsidR="0041218A" w:rsidRPr="00E7624D" w:rsidRDefault="00050563" w:rsidP="00050563">
            <w:r>
              <w:t xml:space="preserve">Grapheme, phoneme, digraph, trigraph, split digraph, tricky word, common exception word, capital letter, full stop, question mark, </w:t>
            </w:r>
            <w:r w:rsidR="041304E6">
              <w:t>noun</w:t>
            </w:r>
            <w:r>
              <w:t>, verb, adjective</w:t>
            </w:r>
            <w:r w:rsidR="00E7624D">
              <w:t>, word, sentence</w:t>
            </w:r>
          </w:p>
        </w:tc>
        <w:tc>
          <w:tcPr>
            <w:tcW w:w="3399" w:type="dxa"/>
          </w:tcPr>
          <w:p w14:paraId="32B5DC7C" w14:textId="62F08F35" w:rsidR="0041218A" w:rsidRPr="00E7624D" w:rsidRDefault="00050563" w:rsidP="00050563">
            <w:r>
              <w:t>Grapheme, phoneme, digraph</w:t>
            </w:r>
            <w:r w:rsidR="00E7624D">
              <w:t xml:space="preserve">, trigraph, split-digraph, common exception word, capital letter, full stop, question mark, exclamation mark, </w:t>
            </w:r>
            <w:r w:rsidR="4521EAB1">
              <w:t>noun</w:t>
            </w:r>
            <w:r w:rsidR="00E7624D">
              <w:t xml:space="preserve">, verb, adjective, adverb, conjunction, </w:t>
            </w:r>
            <w:r w:rsidR="665E41BA">
              <w:t>noun</w:t>
            </w:r>
            <w:r w:rsidR="00E7624D">
              <w:t xml:space="preserve"> phrase, simile, comma, word, sentence, statement, command, question, exclamation, paragraph</w:t>
            </w:r>
          </w:p>
        </w:tc>
      </w:tr>
    </w:tbl>
    <w:p w14:paraId="4B94D5A5" w14:textId="77777777" w:rsidR="0005556D" w:rsidRDefault="0005556D" w:rsidP="0005556D">
      <w:pPr>
        <w:rPr>
          <w:b/>
          <w:sz w:val="28"/>
          <w:szCs w:val="28"/>
        </w:rPr>
      </w:pPr>
    </w:p>
    <w:p w14:paraId="3DEEC669" w14:textId="77777777" w:rsidR="00E23274" w:rsidRDefault="00E23274"/>
    <w:sectPr w:rsidR="00E23274" w:rsidSect="000555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69E"/>
    <w:multiLevelType w:val="hybridMultilevel"/>
    <w:tmpl w:val="616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5634"/>
    <w:multiLevelType w:val="hybridMultilevel"/>
    <w:tmpl w:val="B73C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468C0"/>
    <w:multiLevelType w:val="hybridMultilevel"/>
    <w:tmpl w:val="B88EBF02"/>
    <w:lvl w:ilvl="0" w:tplc="4210C766">
      <w:start w:val="1"/>
      <w:numFmt w:val="bullet"/>
      <w:lvlText w:val=""/>
      <w:lvlJc w:val="left"/>
      <w:pPr>
        <w:ind w:left="720" w:hanging="360"/>
      </w:pPr>
      <w:rPr>
        <w:rFonts w:ascii="Symbol" w:hAnsi="Symbol" w:hint="default"/>
      </w:rPr>
    </w:lvl>
    <w:lvl w:ilvl="1" w:tplc="2BE2FCDA">
      <w:start w:val="1"/>
      <w:numFmt w:val="bullet"/>
      <w:lvlText w:val="o"/>
      <w:lvlJc w:val="left"/>
      <w:pPr>
        <w:ind w:left="1440" w:hanging="360"/>
      </w:pPr>
      <w:rPr>
        <w:rFonts w:ascii="Courier New" w:hAnsi="Courier New" w:hint="default"/>
      </w:rPr>
    </w:lvl>
    <w:lvl w:ilvl="2" w:tplc="C21C551E">
      <w:start w:val="1"/>
      <w:numFmt w:val="bullet"/>
      <w:lvlText w:val=""/>
      <w:lvlJc w:val="left"/>
      <w:pPr>
        <w:ind w:left="2160" w:hanging="360"/>
      </w:pPr>
      <w:rPr>
        <w:rFonts w:ascii="Wingdings" w:hAnsi="Wingdings" w:hint="default"/>
      </w:rPr>
    </w:lvl>
    <w:lvl w:ilvl="3" w:tplc="E2A690DE">
      <w:start w:val="1"/>
      <w:numFmt w:val="bullet"/>
      <w:lvlText w:val=""/>
      <w:lvlJc w:val="left"/>
      <w:pPr>
        <w:ind w:left="2880" w:hanging="360"/>
      </w:pPr>
      <w:rPr>
        <w:rFonts w:ascii="Symbol" w:hAnsi="Symbol" w:hint="default"/>
      </w:rPr>
    </w:lvl>
    <w:lvl w:ilvl="4" w:tplc="0A42E7D2">
      <w:start w:val="1"/>
      <w:numFmt w:val="bullet"/>
      <w:lvlText w:val="o"/>
      <w:lvlJc w:val="left"/>
      <w:pPr>
        <w:ind w:left="3600" w:hanging="360"/>
      </w:pPr>
      <w:rPr>
        <w:rFonts w:ascii="Courier New" w:hAnsi="Courier New" w:hint="default"/>
      </w:rPr>
    </w:lvl>
    <w:lvl w:ilvl="5" w:tplc="20A02474">
      <w:start w:val="1"/>
      <w:numFmt w:val="bullet"/>
      <w:lvlText w:val=""/>
      <w:lvlJc w:val="left"/>
      <w:pPr>
        <w:ind w:left="4320" w:hanging="360"/>
      </w:pPr>
      <w:rPr>
        <w:rFonts w:ascii="Wingdings" w:hAnsi="Wingdings" w:hint="default"/>
      </w:rPr>
    </w:lvl>
    <w:lvl w:ilvl="6" w:tplc="BE9CFC36">
      <w:start w:val="1"/>
      <w:numFmt w:val="bullet"/>
      <w:lvlText w:val=""/>
      <w:lvlJc w:val="left"/>
      <w:pPr>
        <w:ind w:left="5040" w:hanging="360"/>
      </w:pPr>
      <w:rPr>
        <w:rFonts w:ascii="Symbol" w:hAnsi="Symbol" w:hint="default"/>
      </w:rPr>
    </w:lvl>
    <w:lvl w:ilvl="7" w:tplc="3B9AD7E4">
      <w:start w:val="1"/>
      <w:numFmt w:val="bullet"/>
      <w:lvlText w:val="o"/>
      <w:lvlJc w:val="left"/>
      <w:pPr>
        <w:ind w:left="5760" w:hanging="360"/>
      </w:pPr>
      <w:rPr>
        <w:rFonts w:ascii="Courier New" w:hAnsi="Courier New" w:hint="default"/>
      </w:rPr>
    </w:lvl>
    <w:lvl w:ilvl="8" w:tplc="DF8CB1F4">
      <w:start w:val="1"/>
      <w:numFmt w:val="bullet"/>
      <w:lvlText w:val=""/>
      <w:lvlJc w:val="left"/>
      <w:pPr>
        <w:ind w:left="6480" w:hanging="360"/>
      </w:pPr>
      <w:rPr>
        <w:rFonts w:ascii="Wingdings" w:hAnsi="Wingdings" w:hint="default"/>
      </w:rPr>
    </w:lvl>
  </w:abstractNum>
  <w:abstractNum w:abstractNumId="3" w15:restartNumberingAfterBreak="0">
    <w:nsid w:val="03DD60F2"/>
    <w:multiLevelType w:val="hybridMultilevel"/>
    <w:tmpl w:val="CA3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041E"/>
    <w:multiLevelType w:val="hybridMultilevel"/>
    <w:tmpl w:val="6A92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66AC"/>
    <w:multiLevelType w:val="hybridMultilevel"/>
    <w:tmpl w:val="6438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22AA8"/>
    <w:multiLevelType w:val="hybridMultilevel"/>
    <w:tmpl w:val="038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596E"/>
    <w:multiLevelType w:val="hybridMultilevel"/>
    <w:tmpl w:val="1D9A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02B5"/>
    <w:multiLevelType w:val="hybridMultilevel"/>
    <w:tmpl w:val="2F50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C2F93"/>
    <w:multiLevelType w:val="hybridMultilevel"/>
    <w:tmpl w:val="C5A60292"/>
    <w:lvl w:ilvl="0" w:tplc="EE04A186">
      <w:start w:val="1"/>
      <w:numFmt w:val="bullet"/>
      <w:lvlText w:val=""/>
      <w:lvlJc w:val="left"/>
      <w:pPr>
        <w:ind w:left="720" w:hanging="360"/>
      </w:pPr>
      <w:rPr>
        <w:rFonts w:ascii="Symbol" w:hAnsi="Symbol" w:hint="default"/>
      </w:rPr>
    </w:lvl>
    <w:lvl w:ilvl="1" w:tplc="28D850EE">
      <w:start w:val="1"/>
      <w:numFmt w:val="bullet"/>
      <w:lvlText w:val="o"/>
      <w:lvlJc w:val="left"/>
      <w:pPr>
        <w:ind w:left="1440" w:hanging="360"/>
      </w:pPr>
      <w:rPr>
        <w:rFonts w:ascii="Courier New" w:hAnsi="Courier New" w:hint="default"/>
      </w:rPr>
    </w:lvl>
    <w:lvl w:ilvl="2" w:tplc="4A4003B6">
      <w:start w:val="1"/>
      <w:numFmt w:val="bullet"/>
      <w:lvlText w:val=""/>
      <w:lvlJc w:val="left"/>
      <w:pPr>
        <w:ind w:left="2160" w:hanging="360"/>
      </w:pPr>
      <w:rPr>
        <w:rFonts w:ascii="Wingdings" w:hAnsi="Wingdings" w:hint="default"/>
      </w:rPr>
    </w:lvl>
    <w:lvl w:ilvl="3" w:tplc="BC8E2A64">
      <w:start w:val="1"/>
      <w:numFmt w:val="bullet"/>
      <w:lvlText w:val=""/>
      <w:lvlJc w:val="left"/>
      <w:pPr>
        <w:ind w:left="2880" w:hanging="360"/>
      </w:pPr>
      <w:rPr>
        <w:rFonts w:ascii="Symbol" w:hAnsi="Symbol" w:hint="default"/>
      </w:rPr>
    </w:lvl>
    <w:lvl w:ilvl="4" w:tplc="837C91A2">
      <w:start w:val="1"/>
      <w:numFmt w:val="bullet"/>
      <w:lvlText w:val="o"/>
      <w:lvlJc w:val="left"/>
      <w:pPr>
        <w:ind w:left="3600" w:hanging="360"/>
      </w:pPr>
      <w:rPr>
        <w:rFonts w:ascii="Courier New" w:hAnsi="Courier New" w:hint="default"/>
      </w:rPr>
    </w:lvl>
    <w:lvl w:ilvl="5" w:tplc="710A08DE">
      <w:start w:val="1"/>
      <w:numFmt w:val="bullet"/>
      <w:lvlText w:val=""/>
      <w:lvlJc w:val="left"/>
      <w:pPr>
        <w:ind w:left="4320" w:hanging="360"/>
      </w:pPr>
      <w:rPr>
        <w:rFonts w:ascii="Wingdings" w:hAnsi="Wingdings" w:hint="default"/>
      </w:rPr>
    </w:lvl>
    <w:lvl w:ilvl="6" w:tplc="7BF85EA2">
      <w:start w:val="1"/>
      <w:numFmt w:val="bullet"/>
      <w:lvlText w:val=""/>
      <w:lvlJc w:val="left"/>
      <w:pPr>
        <w:ind w:left="5040" w:hanging="360"/>
      </w:pPr>
      <w:rPr>
        <w:rFonts w:ascii="Symbol" w:hAnsi="Symbol" w:hint="default"/>
      </w:rPr>
    </w:lvl>
    <w:lvl w:ilvl="7" w:tplc="FE14F95E">
      <w:start w:val="1"/>
      <w:numFmt w:val="bullet"/>
      <w:lvlText w:val="o"/>
      <w:lvlJc w:val="left"/>
      <w:pPr>
        <w:ind w:left="5760" w:hanging="360"/>
      </w:pPr>
      <w:rPr>
        <w:rFonts w:ascii="Courier New" w:hAnsi="Courier New" w:hint="default"/>
      </w:rPr>
    </w:lvl>
    <w:lvl w:ilvl="8" w:tplc="2C30B84E">
      <w:start w:val="1"/>
      <w:numFmt w:val="bullet"/>
      <w:lvlText w:val=""/>
      <w:lvlJc w:val="left"/>
      <w:pPr>
        <w:ind w:left="6480" w:hanging="360"/>
      </w:pPr>
      <w:rPr>
        <w:rFonts w:ascii="Wingdings" w:hAnsi="Wingdings" w:hint="default"/>
      </w:rPr>
    </w:lvl>
  </w:abstractNum>
  <w:abstractNum w:abstractNumId="10" w15:restartNumberingAfterBreak="0">
    <w:nsid w:val="2CC833F8"/>
    <w:multiLevelType w:val="hybridMultilevel"/>
    <w:tmpl w:val="732A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E5DBC"/>
    <w:multiLevelType w:val="hybridMultilevel"/>
    <w:tmpl w:val="E9AE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25A"/>
    <w:multiLevelType w:val="hybridMultilevel"/>
    <w:tmpl w:val="7C1CD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554434"/>
    <w:multiLevelType w:val="hybridMultilevel"/>
    <w:tmpl w:val="A7F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62CA3"/>
    <w:multiLevelType w:val="hybridMultilevel"/>
    <w:tmpl w:val="4D6C8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E80DC0"/>
    <w:multiLevelType w:val="hybridMultilevel"/>
    <w:tmpl w:val="5B8C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3220FD"/>
    <w:multiLevelType w:val="hybridMultilevel"/>
    <w:tmpl w:val="5E2896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4DFC013E"/>
    <w:multiLevelType w:val="hybridMultilevel"/>
    <w:tmpl w:val="1332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06B4B"/>
    <w:multiLevelType w:val="hybridMultilevel"/>
    <w:tmpl w:val="E9D88E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A674B"/>
    <w:multiLevelType w:val="hybridMultilevel"/>
    <w:tmpl w:val="096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72964"/>
    <w:multiLevelType w:val="hybridMultilevel"/>
    <w:tmpl w:val="7402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B5BA6"/>
    <w:multiLevelType w:val="hybridMultilevel"/>
    <w:tmpl w:val="8312C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884BAC"/>
    <w:multiLevelType w:val="hybridMultilevel"/>
    <w:tmpl w:val="C6AA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0071C"/>
    <w:multiLevelType w:val="hybridMultilevel"/>
    <w:tmpl w:val="B54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06DD8"/>
    <w:multiLevelType w:val="hybridMultilevel"/>
    <w:tmpl w:val="86364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FE02459"/>
    <w:multiLevelType w:val="hybridMultilevel"/>
    <w:tmpl w:val="23C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1212F"/>
    <w:multiLevelType w:val="hybridMultilevel"/>
    <w:tmpl w:val="955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6"/>
  </w:num>
  <w:num w:numId="4">
    <w:abstractNumId w:val="22"/>
  </w:num>
  <w:num w:numId="5">
    <w:abstractNumId w:val="23"/>
  </w:num>
  <w:num w:numId="6">
    <w:abstractNumId w:val="25"/>
  </w:num>
  <w:num w:numId="7">
    <w:abstractNumId w:val="8"/>
  </w:num>
  <w:num w:numId="8">
    <w:abstractNumId w:val="11"/>
  </w:num>
  <w:num w:numId="9">
    <w:abstractNumId w:val="7"/>
  </w:num>
  <w:num w:numId="10">
    <w:abstractNumId w:val="0"/>
  </w:num>
  <w:num w:numId="11">
    <w:abstractNumId w:val="19"/>
  </w:num>
  <w:num w:numId="12">
    <w:abstractNumId w:val="20"/>
  </w:num>
  <w:num w:numId="13">
    <w:abstractNumId w:val="24"/>
  </w:num>
  <w:num w:numId="14">
    <w:abstractNumId w:val="6"/>
  </w:num>
  <w:num w:numId="15">
    <w:abstractNumId w:val="4"/>
  </w:num>
  <w:num w:numId="16">
    <w:abstractNumId w:val="12"/>
  </w:num>
  <w:num w:numId="17">
    <w:abstractNumId w:val="5"/>
  </w:num>
  <w:num w:numId="18">
    <w:abstractNumId w:val="15"/>
  </w:num>
  <w:num w:numId="19">
    <w:abstractNumId w:val="17"/>
  </w:num>
  <w:num w:numId="20">
    <w:abstractNumId w:val="13"/>
  </w:num>
  <w:num w:numId="21">
    <w:abstractNumId w:val="1"/>
  </w:num>
  <w:num w:numId="22">
    <w:abstractNumId w:val="10"/>
  </w:num>
  <w:num w:numId="23">
    <w:abstractNumId w:val="3"/>
  </w:num>
  <w:num w:numId="24">
    <w:abstractNumId w:val="16"/>
  </w:num>
  <w:num w:numId="25">
    <w:abstractNumId w:val="1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6D"/>
    <w:rsid w:val="000014E6"/>
    <w:rsid w:val="00031598"/>
    <w:rsid w:val="00037EB0"/>
    <w:rsid w:val="00050563"/>
    <w:rsid w:val="0005556D"/>
    <w:rsid w:val="000C5BD3"/>
    <w:rsid w:val="00135B22"/>
    <w:rsid w:val="001B6812"/>
    <w:rsid w:val="001C2981"/>
    <w:rsid w:val="002630AB"/>
    <w:rsid w:val="002816A6"/>
    <w:rsid w:val="0029336E"/>
    <w:rsid w:val="002A198D"/>
    <w:rsid w:val="00352F20"/>
    <w:rsid w:val="0037660E"/>
    <w:rsid w:val="00396480"/>
    <w:rsid w:val="003A2EC5"/>
    <w:rsid w:val="004033B6"/>
    <w:rsid w:val="0041218A"/>
    <w:rsid w:val="00412C6D"/>
    <w:rsid w:val="004E3179"/>
    <w:rsid w:val="00544AAE"/>
    <w:rsid w:val="005546A7"/>
    <w:rsid w:val="00592368"/>
    <w:rsid w:val="005D1A72"/>
    <w:rsid w:val="006E1A86"/>
    <w:rsid w:val="006F4ADF"/>
    <w:rsid w:val="00711EDB"/>
    <w:rsid w:val="007B68D7"/>
    <w:rsid w:val="00845F79"/>
    <w:rsid w:val="008655A7"/>
    <w:rsid w:val="008B0F66"/>
    <w:rsid w:val="008C7B54"/>
    <w:rsid w:val="0091443D"/>
    <w:rsid w:val="0093446F"/>
    <w:rsid w:val="00987B02"/>
    <w:rsid w:val="0099580A"/>
    <w:rsid w:val="00A158C4"/>
    <w:rsid w:val="00A97A57"/>
    <w:rsid w:val="00AD1EF9"/>
    <w:rsid w:val="00B20663"/>
    <w:rsid w:val="00C02820"/>
    <w:rsid w:val="00C3650D"/>
    <w:rsid w:val="00CE0999"/>
    <w:rsid w:val="00D338F6"/>
    <w:rsid w:val="00D46EDD"/>
    <w:rsid w:val="00D64A44"/>
    <w:rsid w:val="00D9772E"/>
    <w:rsid w:val="00DD3812"/>
    <w:rsid w:val="00E23274"/>
    <w:rsid w:val="00E4075C"/>
    <w:rsid w:val="00E7624D"/>
    <w:rsid w:val="00EF091B"/>
    <w:rsid w:val="00F42873"/>
    <w:rsid w:val="00F7468F"/>
    <w:rsid w:val="01885333"/>
    <w:rsid w:val="0311C188"/>
    <w:rsid w:val="041304E6"/>
    <w:rsid w:val="041FB192"/>
    <w:rsid w:val="043872FE"/>
    <w:rsid w:val="050BEAC9"/>
    <w:rsid w:val="058251CF"/>
    <w:rsid w:val="059D742B"/>
    <w:rsid w:val="06700D58"/>
    <w:rsid w:val="088A15CE"/>
    <w:rsid w:val="09900DD9"/>
    <w:rsid w:val="0A25E62F"/>
    <w:rsid w:val="0BDCFCA4"/>
    <w:rsid w:val="0EE02EF5"/>
    <w:rsid w:val="0F07123E"/>
    <w:rsid w:val="0F6DF759"/>
    <w:rsid w:val="0FA8F809"/>
    <w:rsid w:val="121BCC09"/>
    <w:rsid w:val="12652178"/>
    <w:rsid w:val="16505FCF"/>
    <w:rsid w:val="16D614CF"/>
    <w:rsid w:val="170982FB"/>
    <w:rsid w:val="1871E530"/>
    <w:rsid w:val="188B0D8D"/>
    <w:rsid w:val="1A26DDEE"/>
    <w:rsid w:val="1C85EF8C"/>
    <w:rsid w:val="1DCB7CCB"/>
    <w:rsid w:val="1E54A060"/>
    <w:rsid w:val="1E691086"/>
    <w:rsid w:val="1EE126B4"/>
    <w:rsid w:val="1F0264EE"/>
    <w:rsid w:val="1F0AFA80"/>
    <w:rsid w:val="1F673281"/>
    <w:rsid w:val="2025D860"/>
    <w:rsid w:val="2444F69F"/>
    <w:rsid w:val="2629972D"/>
    <w:rsid w:val="27CAE81F"/>
    <w:rsid w:val="2976BD73"/>
    <w:rsid w:val="2BA5495D"/>
    <w:rsid w:val="2EA2679A"/>
    <w:rsid w:val="2FE3B85E"/>
    <w:rsid w:val="309B0865"/>
    <w:rsid w:val="31929169"/>
    <w:rsid w:val="3393C2CF"/>
    <w:rsid w:val="34B20DB5"/>
    <w:rsid w:val="381D0569"/>
    <w:rsid w:val="39F85235"/>
    <w:rsid w:val="3D2275AC"/>
    <w:rsid w:val="3D6EE064"/>
    <w:rsid w:val="3D8A36DC"/>
    <w:rsid w:val="3E292C82"/>
    <w:rsid w:val="3FCC1D69"/>
    <w:rsid w:val="40DBCBD1"/>
    <w:rsid w:val="432FAC73"/>
    <w:rsid w:val="4340EE8D"/>
    <w:rsid w:val="44CB7CD4"/>
    <w:rsid w:val="44DC8FE4"/>
    <w:rsid w:val="4521EAB1"/>
    <w:rsid w:val="48EE6E8E"/>
    <w:rsid w:val="490B4C5A"/>
    <w:rsid w:val="49318BE9"/>
    <w:rsid w:val="4C068157"/>
    <w:rsid w:val="4C42CF1B"/>
    <w:rsid w:val="52FABE17"/>
    <w:rsid w:val="54968E78"/>
    <w:rsid w:val="57652253"/>
    <w:rsid w:val="57A3D0B1"/>
    <w:rsid w:val="58485B67"/>
    <w:rsid w:val="58E7CA57"/>
    <w:rsid w:val="5900F2B4"/>
    <w:rsid w:val="5A787CF2"/>
    <w:rsid w:val="5A839AB8"/>
    <w:rsid w:val="5AD1AFF3"/>
    <w:rsid w:val="5C1F6B19"/>
    <w:rsid w:val="5CAD3D7A"/>
    <w:rsid w:val="607F2FF4"/>
    <w:rsid w:val="621A1C71"/>
    <w:rsid w:val="63356591"/>
    <w:rsid w:val="63EE7BF4"/>
    <w:rsid w:val="656B0994"/>
    <w:rsid w:val="65A07535"/>
    <w:rsid w:val="660CDDB8"/>
    <w:rsid w:val="665E41BA"/>
    <w:rsid w:val="67661A12"/>
    <w:rsid w:val="67D7535E"/>
    <w:rsid w:val="6939A73A"/>
    <w:rsid w:val="69DF1950"/>
    <w:rsid w:val="6AA01DF4"/>
    <w:rsid w:val="6B8D8175"/>
    <w:rsid w:val="6D289288"/>
    <w:rsid w:val="6D2951D6"/>
    <w:rsid w:val="6EAF2A56"/>
    <w:rsid w:val="72AECDFA"/>
    <w:rsid w:val="731C3218"/>
    <w:rsid w:val="738B7C9C"/>
    <w:rsid w:val="753EB4B4"/>
    <w:rsid w:val="777D0A2A"/>
    <w:rsid w:val="7CE2536E"/>
    <w:rsid w:val="7F4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5478"/>
  <w15:chartTrackingRefBased/>
  <w15:docId w15:val="{5043FAE3-4BAD-40DD-BD90-D410FC05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6D"/>
    <w:pPr>
      <w:ind w:left="720"/>
      <w:contextualSpacing/>
    </w:pPr>
  </w:style>
  <w:style w:type="table" w:styleId="TableGrid">
    <w:name w:val="Table Grid"/>
    <w:basedOn w:val="TableNormal"/>
    <w:uiPriority w:val="39"/>
    <w:rsid w:val="0005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0A"/>
    <w:rPr>
      <w:rFonts w:ascii="Segoe UI" w:hAnsi="Segoe UI" w:cs="Segoe UI"/>
      <w:sz w:val="18"/>
      <w:szCs w:val="18"/>
    </w:rPr>
  </w:style>
  <w:style w:type="paragraph" w:customStyle="1" w:styleId="paragraph">
    <w:name w:val="paragraph"/>
    <w:basedOn w:val="Normal"/>
    <w:rsid w:val="00554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6A7"/>
  </w:style>
  <w:style w:type="character" w:customStyle="1" w:styleId="eop">
    <w:name w:val="eop"/>
    <w:basedOn w:val="DefaultParagraphFont"/>
    <w:rsid w:val="0055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029">
      <w:bodyDiv w:val="1"/>
      <w:marLeft w:val="0"/>
      <w:marRight w:val="0"/>
      <w:marTop w:val="0"/>
      <w:marBottom w:val="0"/>
      <w:divBdr>
        <w:top w:val="none" w:sz="0" w:space="0" w:color="auto"/>
        <w:left w:val="none" w:sz="0" w:space="0" w:color="auto"/>
        <w:bottom w:val="none" w:sz="0" w:space="0" w:color="auto"/>
        <w:right w:val="none" w:sz="0" w:space="0" w:color="auto"/>
      </w:divBdr>
      <w:divsChild>
        <w:div w:id="421218389">
          <w:marLeft w:val="0"/>
          <w:marRight w:val="0"/>
          <w:marTop w:val="0"/>
          <w:marBottom w:val="0"/>
          <w:divBdr>
            <w:top w:val="none" w:sz="0" w:space="0" w:color="auto"/>
            <w:left w:val="none" w:sz="0" w:space="0" w:color="auto"/>
            <w:bottom w:val="none" w:sz="0" w:space="0" w:color="auto"/>
            <w:right w:val="none" w:sz="0" w:space="0" w:color="auto"/>
          </w:divBdr>
        </w:div>
        <w:div w:id="204292661">
          <w:marLeft w:val="0"/>
          <w:marRight w:val="0"/>
          <w:marTop w:val="0"/>
          <w:marBottom w:val="0"/>
          <w:divBdr>
            <w:top w:val="none" w:sz="0" w:space="0" w:color="auto"/>
            <w:left w:val="none" w:sz="0" w:space="0" w:color="auto"/>
            <w:bottom w:val="none" w:sz="0" w:space="0" w:color="auto"/>
            <w:right w:val="none" w:sz="0" w:space="0" w:color="auto"/>
          </w:divBdr>
        </w:div>
        <w:div w:id="1958020305">
          <w:marLeft w:val="0"/>
          <w:marRight w:val="0"/>
          <w:marTop w:val="0"/>
          <w:marBottom w:val="0"/>
          <w:divBdr>
            <w:top w:val="none" w:sz="0" w:space="0" w:color="auto"/>
            <w:left w:val="none" w:sz="0" w:space="0" w:color="auto"/>
            <w:bottom w:val="none" w:sz="0" w:space="0" w:color="auto"/>
            <w:right w:val="none" w:sz="0" w:space="0" w:color="auto"/>
          </w:divBdr>
        </w:div>
        <w:div w:id="1473522328">
          <w:marLeft w:val="0"/>
          <w:marRight w:val="0"/>
          <w:marTop w:val="0"/>
          <w:marBottom w:val="0"/>
          <w:divBdr>
            <w:top w:val="none" w:sz="0" w:space="0" w:color="auto"/>
            <w:left w:val="none" w:sz="0" w:space="0" w:color="auto"/>
            <w:bottom w:val="none" w:sz="0" w:space="0" w:color="auto"/>
            <w:right w:val="none" w:sz="0" w:space="0" w:color="auto"/>
          </w:divBdr>
        </w:div>
        <w:div w:id="451244147">
          <w:marLeft w:val="0"/>
          <w:marRight w:val="0"/>
          <w:marTop w:val="0"/>
          <w:marBottom w:val="0"/>
          <w:divBdr>
            <w:top w:val="none" w:sz="0" w:space="0" w:color="auto"/>
            <w:left w:val="none" w:sz="0" w:space="0" w:color="auto"/>
            <w:bottom w:val="none" w:sz="0" w:space="0" w:color="auto"/>
            <w:right w:val="none" w:sz="0" w:space="0" w:color="auto"/>
          </w:divBdr>
        </w:div>
      </w:divsChild>
    </w:div>
    <w:div w:id="501941682">
      <w:bodyDiv w:val="1"/>
      <w:marLeft w:val="0"/>
      <w:marRight w:val="0"/>
      <w:marTop w:val="0"/>
      <w:marBottom w:val="0"/>
      <w:divBdr>
        <w:top w:val="none" w:sz="0" w:space="0" w:color="auto"/>
        <w:left w:val="none" w:sz="0" w:space="0" w:color="auto"/>
        <w:bottom w:val="none" w:sz="0" w:space="0" w:color="auto"/>
        <w:right w:val="none" w:sz="0" w:space="0" w:color="auto"/>
      </w:divBdr>
      <w:divsChild>
        <w:div w:id="464933288">
          <w:marLeft w:val="0"/>
          <w:marRight w:val="0"/>
          <w:marTop w:val="0"/>
          <w:marBottom w:val="0"/>
          <w:divBdr>
            <w:top w:val="none" w:sz="0" w:space="0" w:color="auto"/>
            <w:left w:val="none" w:sz="0" w:space="0" w:color="auto"/>
            <w:bottom w:val="none" w:sz="0" w:space="0" w:color="auto"/>
            <w:right w:val="none" w:sz="0" w:space="0" w:color="auto"/>
          </w:divBdr>
        </w:div>
        <w:div w:id="671958371">
          <w:marLeft w:val="0"/>
          <w:marRight w:val="0"/>
          <w:marTop w:val="0"/>
          <w:marBottom w:val="0"/>
          <w:divBdr>
            <w:top w:val="none" w:sz="0" w:space="0" w:color="auto"/>
            <w:left w:val="none" w:sz="0" w:space="0" w:color="auto"/>
            <w:bottom w:val="none" w:sz="0" w:space="0" w:color="auto"/>
            <w:right w:val="none" w:sz="0" w:space="0" w:color="auto"/>
          </w:divBdr>
        </w:div>
        <w:div w:id="44180157">
          <w:marLeft w:val="0"/>
          <w:marRight w:val="0"/>
          <w:marTop w:val="0"/>
          <w:marBottom w:val="0"/>
          <w:divBdr>
            <w:top w:val="none" w:sz="0" w:space="0" w:color="auto"/>
            <w:left w:val="none" w:sz="0" w:space="0" w:color="auto"/>
            <w:bottom w:val="none" w:sz="0" w:space="0" w:color="auto"/>
            <w:right w:val="none" w:sz="0" w:space="0" w:color="auto"/>
          </w:divBdr>
        </w:div>
        <w:div w:id="1185746818">
          <w:marLeft w:val="0"/>
          <w:marRight w:val="0"/>
          <w:marTop w:val="0"/>
          <w:marBottom w:val="0"/>
          <w:divBdr>
            <w:top w:val="none" w:sz="0" w:space="0" w:color="auto"/>
            <w:left w:val="none" w:sz="0" w:space="0" w:color="auto"/>
            <w:bottom w:val="none" w:sz="0" w:space="0" w:color="auto"/>
            <w:right w:val="none" w:sz="0" w:space="0" w:color="auto"/>
          </w:divBdr>
        </w:div>
        <w:div w:id="197013480">
          <w:marLeft w:val="0"/>
          <w:marRight w:val="0"/>
          <w:marTop w:val="0"/>
          <w:marBottom w:val="0"/>
          <w:divBdr>
            <w:top w:val="none" w:sz="0" w:space="0" w:color="auto"/>
            <w:left w:val="none" w:sz="0" w:space="0" w:color="auto"/>
            <w:bottom w:val="none" w:sz="0" w:space="0" w:color="auto"/>
            <w:right w:val="none" w:sz="0" w:space="0" w:color="auto"/>
          </w:divBdr>
        </w:div>
        <w:div w:id="2054960115">
          <w:marLeft w:val="0"/>
          <w:marRight w:val="0"/>
          <w:marTop w:val="0"/>
          <w:marBottom w:val="0"/>
          <w:divBdr>
            <w:top w:val="none" w:sz="0" w:space="0" w:color="auto"/>
            <w:left w:val="none" w:sz="0" w:space="0" w:color="auto"/>
            <w:bottom w:val="none" w:sz="0" w:space="0" w:color="auto"/>
            <w:right w:val="none" w:sz="0" w:space="0" w:color="auto"/>
          </w:divBdr>
        </w:div>
        <w:div w:id="186068633">
          <w:marLeft w:val="0"/>
          <w:marRight w:val="0"/>
          <w:marTop w:val="0"/>
          <w:marBottom w:val="0"/>
          <w:divBdr>
            <w:top w:val="none" w:sz="0" w:space="0" w:color="auto"/>
            <w:left w:val="none" w:sz="0" w:space="0" w:color="auto"/>
            <w:bottom w:val="none" w:sz="0" w:space="0" w:color="auto"/>
            <w:right w:val="none" w:sz="0" w:space="0" w:color="auto"/>
          </w:divBdr>
        </w:div>
        <w:div w:id="867447340">
          <w:marLeft w:val="0"/>
          <w:marRight w:val="0"/>
          <w:marTop w:val="0"/>
          <w:marBottom w:val="0"/>
          <w:divBdr>
            <w:top w:val="none" w:sz="0" w:space="0" w:color="auto"/>
            <w:left w:val="none" w:sz="0" w:space="0" w:color="auto"/>
            <w:bottom w:val="none" w:sz="0" w:space="0" w:color="auto"/>
            <w:right w:val="none" w:sz="0" w:space="0" w:color="auto"/>
          </w:divBdr>
        </w:div>
        <w:div w:id="1673490315">
          <w:marLeft w:val="0"/>
          <w:marRight w:val="0"/>
          <w:marTop w:val="0"/>
          <w:marBottom w:val="0"/>
          <w:divBdr>
            <w:top w:val="none" w:sz="0" w:space="0" w:color="auto"/>
            <w:left w:val="none" w:sz="0" w:space="0" w:color="auto"/>
            <w:bottom w:val="none" w:sz="0" w:space="0" w:color="auto"/>
            <w:right w:val="none" w:sz="0" w:space="0" w:color="auto"/>
          </w:divBdr>
        </w:div>
        <w:div w:id="1475954363">
          <w:marLeft w:val="0"/>
          <w:marRight w:val="0"/>
          <w:marTop w:val="0"/>
          <w:marBottom w:val="0"/>
          <w:divBdr>
            <w:top w:val="none" w:sz="0" w:space="0" w:color="auto"/>
            <w:left w:val="none" w:sz="0" w:space="0" w:color="auto"/>
            <w:bottom w:val="none" w:sz="0" w:space="0" w:color="auto"/>
            <w:right w:val="none" w:sz="0" w:space="0" w:color="auto"/>
          </w:divBdr>
        </w:div>
      </w:divsChild>
    </w:div>
    <w:div w:id="1503086850">
      <w:bodyDiv w:val="1"/>
      <w:marLeft w:val="0"/>
      <w:marRight w:val="0"/>
      <w:marTop w:val="0"/>
      <w:marBottom w:val="0"/>
      <w:divBdr>
        <w:top w:val="none" w:sz="0" w:space="0" w:color="auto"/>
        <w:left w:val="none" w:sz="0" w:space="0" w:color="auto"/>
        <w:bottom w:val="none" w:sz="0" w:space="0" w:color="auto"/>
        <w:right w:val="none" w:sz="0" w:space="0" w:color="auto"/>
      </w:divBdr>
      <w:divsChild>
        <w:div w:id="2018383814">
          <w:marLeft w:val="0"/>
          <w:marRight w:val="0"/>
          <w:marTop w:val="0"/>
          <w:marBottom w:val="0"/>
          <w:divBdr>
            <w:top w:val="none" w:sz="0" w:space="0" w:color="auto"/>
            <w:left w:val="none" w:sz="0" w:space="0" w:color="auto"/>
            <w:bottom w:val="none" w:sz="0" w:space="0" w:color="auto"/>
            <w:right w:val="none" w:sz="0" w:space="0" w:color="auto"/>
          </w:divBdr>
        </w:div>
        <w:div w:id="467892880">
          <w:marLeft w:val="0"/>
          <w:marRight w:val="0"/>
          <w:marTop w:val="0"/>
          <w:marBottom w:val="0"/>
          <w:divBdr>
            <w:top w:val="none" w:sz="0" w:space="0" w:color="auto"/>
            <w:left w:val="none" w:sz="0" w:space="0" w:color="auto"/>
            <w:bottom w:val="none" w:sz="0" w:space="0" w:color="auto"/>
            <w:right w:val="none" w:sz="0" w:space="0" w:color="auto"/>
          </w:divBdr>
        </w:div>
        <w:div w:id="584999034">
          <w:marLeft w:val="0"/>
          <w:marRight w:val="0"/>
          <w:marTop w:val="0"/>
          <w:marBottom w:val="0"/>
          <w:divBdr>
            <w:top w:val="none" w:sz="0" w:space="0" w:color="auto"/>
            <w:left w:val="none" w:sz="0" w:space="0" w:color="auto"/>
            <w:bottom w:val="none" w:sz="0" w:space="0" w:color="auto"/>
            <w:right w:val="none" w:sz="0" w:space="0" w:color="auto"/>
          </w:divBdr>
        </w:div>
        <w:div w:id="1134565410">
          <w:marLeft w:val="0"/>
          <w:marRight w:val="0"/>
          <w:marTop w:val="0"/>
          <w:marBottom w:val="0"/>
          <w:divBdr>
            <w:top w:val="none" w:sz="0" w:space="0" w:color="auto"/>
            <w:left w:val="none" w:sz="0" w:space="0" w:color="auto"/>
            <w:bottom w:val="none" w:sz="0" w:space="0" w:color="auto"/>
            <w:right w:val="none" w:sz="0" w:space="0" w:color="auto"/>
          </w:divBdr>
        </w:div>
        <w:div w:id="1525511858">
          <w:marLeft w:val="0"/>
          <w:marRight w:val="0"/>
          <w:marTop w:val="0"/>
          <w:marBottom w:val="0"/>
          <w:divBdr>
            <w:top w:val="none" w:sz="0" w:space="0" w:color="auto"/>
            <w:left w:val="none" w:sz="0" w:space="0" w:color="auto"/>
            <w:bottom w:val="none" w:sz="0" w:space="0" w:color="auto"/>
            <w:right w:val="none" w:sz="0" w:space="0" w:color="auto"/>
          </w:divBdr>
        </w:div>
        <w:div w:id="662860238">
          <w:marLeft w:val="0"/>
          <w:marRight w:val="0"/>
          <w:marTop w:val="0"/>
          <w:marBottom w:val="0"/>
          <w:divBdr>
            <w:top w:val="none" w:sz="0" w:space="0" w:color="auto"/>
            <w:left w:val="none" w:sz="0" w:space="0" w:color="auto"/>
            <w:bottom w:val="none" w:sz="0" w:space="0" w:color="auto"/>
            <w:right w:val="none" w:sz="0" w:space="0" w:color="auto"/>
          </w:divBdr>
        </w:div>
        <w:div w:id="64535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Watkinson</dc:creator>
  <cp:keywords/>
  <dc:description/>
  <cp:lastModifiedBy>Elaine Carmichael</cp:lastModifiedBy>
  <cp:revision>2</cp:revision>
  <cp:lastPrinted>2020-09-21T06:59:00Z</cp:lastPrinted>
  <dcterms:created xsi:type="dcterms:W3CDTF">2022-05-15T14:00:00Z</dcterms:created>
  <dcterms:modified xsi:type="dcterms:W3CDTF">2022-05-15T14:00:00Z</dcterms:modified>
</cp:coreProperties>
</file>